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20" w:rsidRPr="002B1D15" w:rsidRDefault="00F35920" w:rsidP="00AF52DA">
      <w:pPr>
        <w:spacing w:after="0" w:line="240" w:lineRule="auto"/>
        <w:rPr>
          <w:rFonts w:ascii="Arial" w:eastAsia="Times New Roman" w:hAnsi="Arial" w:cs="Arial"/>
          <w:b/>
          <w:bCs/>
          <w:sz w:val="21"/>
          <w:szCs w:val="21"/>
          <w:bdr w:val="none" w:sz="0" w:space="0" w:color="auto" w:frame="1"/>
          <w:lang w:eastAsia="en-GB"/>
        </w:rPr>
      </w:pPr>
    </w:p>
    <w:p w:rsidR="00F35920" w:rsidRPr="00A2479B" w:rsidRDefault="00F35920" w:rsidP="00A2479B">
      <w:pPr>
        <w:spacing w:after="0" w:line="240" w:lineRule="auto"/>
        <w:jc w:val="center"/>
        <w:rPr>
          <w:rFonts w:ascii="Arial" w:eastAsia="Times New Roman" w:hAnsi="Arial" w:cs="Arial"/>
          <w:b/>
          <w:bCs/>
          <w:sz w:val="40"/>
          <w:szCs w:val="40"/>
          <w:bdr w:val="none" w:sz="0" w:space="0" w:color="auto" w:frame="1"/>
          <w:lang w:eastAsia="en-GB"/>
        </w:rPr>
      </w:pPr>
      <w:r w:rsidRPr="00A2479B">
        <w:rPr>
          <w:rFonts w:ascii="Arial" w:eastAsia="Times New Roman" w:hAnsi="Arial" w:cs="Arial"/>
          <w:b/>
          <w:bCs/>
          <w:sz w:val="40"/>
          <w:szCs w:val="40"/>
          <w:bdr w:val="none" w:sz="0" w:space="0" w:color="auto" w:frame="1"/>
          <w:lang w:eastAsia="en-GB"/>
        </w:rPr>
        <w:t>Pupil Premium</w:t>
      </w: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r w:rsidRPr="002B1D15">
        <w:rPr>
          <w:rFonts w:ascii="Arial" w:eastAsia="Times New Roman" w:hAnsi="Arial" w:cs="Arial"/>
          <w:b/>
          <w:bCs/>
          <w:sz w:val="21"/>
          <w:szCs w:val="21"/>
          <w:bdr w:val="none" w:sz="0" w:space="0" w:color="auto" w:frame="1"/>
          <w:lang w:eastAsia="en-GB"/>
        </w:rPr>
        <w:t>The Pupil Premium is an allocation of funding provided to schools to support specific groups of children who may be vulnerabl</w:t>
      </w:r>
      <w:r w:rsidR="00E810A7">
        <w:rPr>
          <w:rFonts w:ascii="Arial" w:eastAsia="Times New Roman" w:hAnsi="Arial" w:cs="Arial"/>
          <w:b/>
          <w:bCs/>
          <w:sz w:val="21"/>
          <w:szCs w:val="21"/>
          <w:bdr w:val="none" w:sz="0" w:space="0" w:color="auto" w:frame="1"/>
          <w:lang w:eastAsia="en-GB"/>
        </w:rPr>
        <w:t>e to possible underachievement, these pupils are known as ‘disadvantaged pupils’.</w:t>
      </w: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r w:rsidRPr="002B1D15">
        <w:rPr>
          <w:rFonts w:ascii="Arial" w:eastAsia="Times New Roman" w:hAnsi="Arial" w:cs="Arial"/>
          <w:b/>
          <w:bCs/>
          <w:sz w:val="21"/>
          <w:szCs w:val="21"/>
          <w:bdr w:val="none" w:sz="0" w:space="0" w:color="auto" w:frame="1"/>
          <w:lang w:eastAsia="en-GB"/>
        </w:rPr>
        <w:t xml:space="preserve">At </w:t>
      </w:r>
      <w:proofErr w:type="spellStart"/>
      <w:r w:rsidRPr="002B1D15">
        <w:rPr>
          <w:rFonts w:ascii="Arial" w:eastAsia="Times New Roman" w:hAnsi="Arial" w:cs="Arial"/>
          <w:b/>
          <w:bCs/>
          <w:sz w:val="21"/>
          <w:szCs w:val="21"/>
          <w:bdr w:val="none" w:sz="0" w:space="0" w:color="auto" w:frame="1"/>
          <w:lang w:eastAsia="en-GB"/>
        </w:rPr>
        <w:t>Bradway</w:t>
      </w:r>
      <w:proofErr w:type="spellEnd"/>
      <w:r w:rsidRPr="002B1D15">
        <w:rPr>
          <w:rFonts w:ascii="Arial" w:eastAsia="Times New Roman" w:hAnsi="Arial" w:cs="Arial"/>
          <w:b/>
          <w:bCs/>
          <w:sz w:val="21"/>
          <w:szCs w:val="21"/>
          <w:bdr w:val="none" w:sz="0" w:space="0" w:color="auto" w:frame="1"/>
          <w:lang w:eastAsia="en-GB"/>
        </w:rPr>
        <w:t xml:space="preserve"> Primary School we spend this money to enable us to raise the achievement of funded pupils, whatever their academic starting point and potential. The targeted and strategic use of Pupil Premium supports us in achieving our overall vision: To be a school which promotes learning through enjoyment.</w:t>
      </w: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r w:rsidRPr="002B1D15">
        <w:rPr>
          <w:rFonts w:ascii="Arial" w:eastAsia="Times New Roman" w:hAnsi="Arial" w:cs="Arial"/>
          <w:b/>
          <w:bCs/>
          <w:sz w:val="21"/>
          <w:szCs w:val="21"/>
          <w:bdr w:val="none" w:sz="0" w:space="0" w:color="auto" w:frame="1"/>
          <w:lang w:eastAsia="en-GB"/>
        </w:rPr>
        <w:t xml:space="preserve">“It is for schools to decide how the Pupil Premium allocated to schools per Free School Meal pupil, is spent since they are best placed to assess what additional provision should be made for the individual pupils within their responsibility” </w:t>
      </w:r>
      <w:proofErr w:type="spellStart"/>
      <w:r w:rsidRPr="002B1D15">
        <w:rPr>
          <w:rFonts w:ascii="Arial" w:eastAsia="Times New Roman" w:hAnsi="Arial" w:cs="Arial"/>
          <w:b/>
          <w:bCs/>
          <w:sz w:val="21"/>
          <w:szCs w:val="21"/>
          <w:bdr w:val="none" w:sz="0" w:space="0" w:color="auto" w:frame="1"/>
          <w:lang w:eastAsia="en-GB"/>
        </w:rPr>
        <w:t>DfE</w:t>
      </w:r>
      <w:proofErr w:type="spellEnd"/>
      <w:r w:rsidRPr="002B1D15">
        <w:rPr>
          <w:rFonts w:ascii="Arial" w:eastAsia="Times New Roman" w:hAnsi="Arial" w:cs="Arial"/>
          <w:b/>
          <w:bCs/>
          <w:sz w:val="21"/>
          <w:szCs w:val="21"/>
          <w:bdr w:val="none" w:sz="0" w:space="0" w:color="auto" w:frame="1"/>
          <w:lang w:eastAsia="en-GB"/>
        </w:rPr>
        <w:t xml:space="preserve"> Website</w:t>
      </w: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r w:rsidRPr="002B1D15">
        <w:rPr>
          <w:rFonts w:ascii="Arial" w:eastAsia="Times New Roman" w:hAnsi="Arial" w:cs="Arial"/>
          <w:b/>
          <w:bCs/>
          <w:sz w:val="21"/>
          <w:szCs w:val="21"/>
          <w:bdr w:val="none" w:sz="0" w:space="0" w:color="auto" w:frame="1"/>
          <w:lang w:eastAsia="en-GB"/>
        </w:rPr>
        <w:t xml:space="preserve"> </w:t>
      </w: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r w:rsidRPr="002B1D15">
        <w:rPr>
          <w:rFonts w:ascii="Arial" w:eastAsia="Times New Roman" w:hAnsi="Arial" w:cs="Arial"/>
          <w:b/>
          <w:bCs/>
          <w:sz w:val="21"/>
          <w:szCs w:val="21"/>
          <w:bdr w:val="none" w:sz="0" w:space="0" w:color="auto" w:frame="1"/>
          <w:lang w:eastAsia="en-GB"/>
        </w:rPr>
        <w:t xml:space="preserve">If you would like to talk to someone about Pupil Premium at </w:t>
      </w:r>
      <w:proofErr w:type="spellStart"/>
      <w:r w:rsidRPr="002B1D15">
        <w:rPr>
          <w:rFonts w:ascii="Arial" w:eastAsia="Times New Roman" w:hAnsi="Arial" w:cs="Arial"/>
          <w:b/>
          <w:bCs/>
          <w:sz w:val="21"/>
          <w:szCs w:val="21"/>
          <w:bdr w:val="none" w:sz="0" w:space="0" w:color="auto" w:frame="1"/>
          <w:lang w:eastAsia="en-GB"/>
        </w:rPr>
        <w:t>Bradway</w:t>
      </w:r>
      <w:proofErr w:type="spellEnd"/>
      <w:r w:rsidRPr="002B1D15">
        <w:rPr>
          <w:rFonts w:ascii="Arial" w:eastAsia="Times New Roman" w:hAnsi="Arial" w:cs="Arial"/>
          <w:b/>
          <w:bCs/>
          <w:sz w:val="21"/>
          <w:szCs w:val="21"/>
          <w:bdr w:val="none" w:sz="0" w:space="0" w:color="auto" w:frame="1"/>
          <w:lang w:eastAsia="en-GB"/>
        </w:rPr>
        <w:t xml:space="preserve"> Primary School, please contact the school office. </w:t>
      </w: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p>
    <w:p w:rsidR="00F35920" w:rsidRPr="002B1D15" w:rsidRDefault="00F35920" w:rsidP="00F35920">
      <w:pPr>
        <w:spacing w:after="0" w:line="240" w:lineRule="auto"/>
        <w:rPr>
          <w:rFonts w:ascii="Arial" w:eastAsia="Times New Roman" w:hAnsi="Arial" w:cs="Arial"/>
          <w:b/>
          <w:bCs/>
          <w:sz w:val="21"/>
          <w:szCs w:val="21"/>
          <w:bdr w:val="none" w:sz="0" w:space="0" w:color="auto" w:frame="1"/>
          <w:lang w:eastAsia="en-GB"/>
        </w:rPr>
      </w:pPr>
      <w:r w:rsidRPr="002B1D15">
        <w:rPr>
          <w:rFonts w:ascii="Arial" w:eastAsia="Times New Roman" w:hAnsi="Arial" w:cs="Arial"/>
          <w:b/>
          <w:bCs/>
          <w:sz w:val="21"/>
          <w:szCs w:val="21"/>
          <w:bdr w:val="none" w:sz="0" w:space="0" w:color="auto" w:frame="1"/>
          <w:lang w:eastAsia="en-GB"/>
        </w:rPr>
        <w:t xml:space="preserve">Please see the document below for further information about pupil premium eligibility, funding and how it is spent at </w:t>
      </w:r>
      <w:proofErr w:type="spellStart"/>
      <w:r w:rsidRPr="002B1D15">
        <w:rPr>
          <w:rFonts w:ascii="Arial" w:eastAsia="Times New Roman" w:hAnsi="Arial" w:cs="Arial"/>
          <w:b/>
          <w:bCs/>
          <w:sz w:val="21"/>
          <w:szCs w:val="21"/>
          <w:bdr w:val="none" w:sz="0" w:space="0" w:color="auto" w:frame="1"/>
          <w:lang w:eastAsia="en-GB"/>
        </w:rPr>
        <w:t>Bradway</w:t>
      </w:r>
      <w:proofErr w:type="spellEnd"/>
      <w:r w:rsidRPr="002B1D15">
        <w:rPr>
          <w:rFonts w:ascii="Arial" w:eastAsia="Times New Roman" w:hAnsi="Arial" w:cs="Arial"/>
          <w:b/>
          <w:bCs/>
          <w:sz w:val="21"/>
          <w:szCs w:val="21"/>
          <w:bdr w:val="none" w:sz="0" w:space="0" w:color="auto" w:frame="1"/>
          <w:lang w:eastAsia="en-GB"/>
        </w:rPr>
        <w:t xml:space="preserve"> Primary School. </w:t>
      </w:r>
    </w:p>
    <w:p w:rsidR="00F35920" w:rsidRPr="00F35920" w:rsidRDefault="00F35920" w:rsidP="00F35920">
      <w:pPr>
        <w:spacing w:after="0" w:line="240" w:lineRule="auto"/>
        <w:rPr>
          <w:rFonts w:ascii="Arial" w:eastAsia="Times New Roman" w:hAnsi="Arial" w:cs="Arial"/>
          <w:b/>
          <w:bCs/>
          <w:color w:val="00B0F0"/>
          <w:sz w:val="21"/>
          <w:szCs w:val="21"/>
          <w:bdr w:val="none" w:sz="0" w:space="0" w:color="auto" w:frame="1"/>
          <w:lang w:eastAsia="en-GB"/>
        </w:rPr>
      </w:pPr>
    </w:p>
    <w:p w:rsidR="00F35920" w:rsidRDefault="00F35920" w:rsidP="00AF52DA">
      <w:pPr>
        <w:spacing w:after="0" w:line="240" w:lineRule="auto"/>
        <w:rPr>
          <w:rFonts w:ascii="Arial" w:eastAsia="Times New Roman" w:hAnsi="Arial" w:cs="Arial"/>
          <w:b/>
          <w:bCs/>
          <w:sz w:val="21"/>
          <w:szCs w:val="21"/>
          <w:u w:val="single"/>
          <w:bdr w:val="none" w:sz="0" w:space="0" w:color="auto" w:frame="1"/>
          <w:lang w:eastAsia="en-GB"/>
        </w:rPr>
      </w:pPr>
    </w:p>
    <w:p w:rsidR="00AF52DA" w:rsidRPr="008B23D5" w:rsidRDefault="00AF52DA" w:rsidP="00AF52DA">
      <w:pPr>
        <w:spacing w:after="0" w:line="240" w:lineRule="auto"/>
        <w:rPr>
          <w:rFonts w:ascii="Arial" w:eastAsia="Times New Roman" w:hAnsi="Arial" w:cs="Arial"/>
          <w:b/>
          <w:bCs/>
          <w:sz w:val="21"/>
          <w:szCs w:val="21"/>
          <w:u w:val="single"/>
          <w:bdr w:val="none" w:sz="0" w:space="0" w:color="auto" w:frame="1"/>
          <w:lang w:eastAsia="en-GB"/>
        </w:rPr>
      </w:pPr>
      <w:r w:rsidRPr="008B23D5">
        <w:rPr>
          <w:rFonts w:ascii="Arial" w:eastAsia="Times New Roman" w:hAnsi="Arial" w:cs="Arial"/>
          <w:b/>
          <w:bCs/>
          <w:sz w:val="21"/>
          <w:szCs w:val="21"/>
          <w:u w:val="single"/>
          <w:bdr w:val="none" w:sz="0" w:space="0" w:color="auto" w:frame="1"/>
          <w:lang w:eastAsia="en-GB"/>
        </w:rPr>
        <w:t>PUPIL PREMIUM</w:t>
      </w:r>
    </w:p>
    <w:p w:rsidR="00AF52DA" w:rsidRDefault="00AF52DA" w:rsidP="00AF52DA">
      <w:pPr>
        <w:spacing w:after="0" w:line="240" w:lineRule="auto"/>
        <w:rPr>
          <w:rFonts w:ascii="Arial" w:eastAsia="Times New Roman" w:hAnsi="Arial" w:cs="Arial"/>
          <w:b/>
          <w:bCs/>
          <w:sz w:val="21"/>
          <w:szCs w:val="21"/>
          <w:u w:val="single"/>
          <w:bdr w:val="none" w:sz="0" w:space="0" w:color="auto" w:frame="1"/>
          <w:lang w:eastAsia="en-GB"/>
        </w:rPr>
      </w:pPr>
    </w:p>
    <w:p w:rsidR="00540AAF" w:rsidRDefault="00540AAF" w:rsidP="00AF52DA">
      <w:pPr>
        <w:spacing w:after="0" w:line="240" w:lineRule="auto"/>
        <w:rPr>
          <w:rFonts w:ascii="Arial" w:eastAsia="Times New Roman" w:hAnsi="Arial" w:cs="Arial"/>
          <w:b/>
          <w:bCs/>
          <w:sz w:val="21"/>
          <w:szCs w:val="21"/>
          <w:u w:val="single"/>
          <w:bdr w:val="none" w:sz="0" w:space="0" w:color="auto" w:frame="1"/>
          <w:lang w:eastAsia="en-GB"/>
        </w:rPr>
      </w:pPr>
      <w:r>
        <w:rPr>
          <w:rFonts w:ascii="Arial" w:eastAsia="Times New Roman" w:hAnsi="Arial" w:cs="Arial"/>
          <w:b/>
          <w:bCs/>
          <w:sz w:val="21"/>
          <w:szCs w:val="21"/>
          <w:u w:val="single"/>
          <w:bdr w:val="none" w:sz="0" w:space="0" w:color="auto" w:frame="1"/>
          <w:lang w:eastAsia="en-GB"/>
        </w:rPr>
        <w:t>Who is Eligible for Funding?</w:t>
      </w:r>
    </w:p>
    <w:p w:rsidR="00540AAF" w:rsidRPr="008B23D5" w:rsidRDefault="00540AAF" w:rsidP="00AF52DA">
      <w:pPr>
        <w:spacing w:after="0" w:line="240" w:lineRule="auto"/>
        <w:rPr>
          <w:rFonts w:ascii="Arial" w:eastAsia="Times New Roman" w:hAnsi="Arial" w:cs="Arial"/>
          <w:b/>
          <w:bCs/>
          <w:sz w:val="21"/>
          <w:szCs w:val="21"/>
          <w:u w:val="single"/>
          <w:bdr w:val="none" w:sz="0" w:space="0" w:color="auto" w:frame="1"/>
          <w:lang w:eastAsia="en-GB"/>
        </w:rPr>
      </w:pPr>
    </w:p>
    <w:p w:rsidR="00AF52DA" w:rsidRPr="008B23D5" w:rsidRDefault="008B23D5" w:rsidP="00AF52DA">
      <w:pPr>
        <w:spacing w:after="0" w:line="240" w:lineRule="auto"/>
        <w:rPr>
          <w:rFonts w:ascii="Arial" w:eastAsia="Times New Roman" w:hAnsi="Arial" w:cs="Arial"/>
          <w:bCs/>
          <w:sz w:val="21"/>
          <w:szCs w:val="21"/>
          <w:bdr w:val="none" w:sz="0" w:space="0" w:color="auto" w:frame="1"/>
          <w:lang w:eastAsia="en-GB"/>
        </w:rPr>
      </w:pPr>
      <w:r w:rsidRPr="008B23D5">
        <w:rPr>
          <w:rFonts w:ascii="Arial" w:eastAsia="Times New Roman" w:hAnsi="Arial" w:cs="Arial"/>
          <w:bCs/>
          <w:sz w:val="21"/>
          <w:szCs w:val="21"/>
          <w:bdr w:val="none" w:sz="0" w:space="0" w:color="auto" w:frame="1"/>
          <w:lang w:eastAsia="en-GB"/>
        </w:rPr>
        <w:t>Pupil Premium funding, which is additional to the main school funding, is allocated to children eligible for free school meals (FSM), in order to tackle inequalities between them, and other pupils.</w:t>
      </w:r>
    </w:p>
    <w:p w:rsidR="00C842AD" w:rsidRDefault="00C842AD" w:rsidP="00AF52DA">
      <w:pPr>
        <w:spacing w:after="0" w:line="240" w:lineRule="auto"/>
        <w:rPr>
          <w:rFonts w:ascii="Arial" w:eastAsia="Times New Roman" w:hAnsi="Arial" w:cs="Arial"/>
          <w:bCs/>
          <w:sz w:val="21"/>
          <w:szCs w:val="21"/>
          <w:bdr w:val="none" w:sz="0" w:space="0" w:color="auto" w:frame="1"/>
          <w:lang w:eastAsia="en-GB"/>
        </w:rPr>
      </w:pPr>
    </w:p>
    <w:p w:rsidR="00DA5249" w:rsidRDefault="008B23D5" w:rsidP="00AF52DA">
      <w:pPr>
        <w:spacing w:after="0" w:line="240" w:lineRule="auto"/>
        <w:rPr>
          <w:rFonts w:ascii="Arial" w:eastAsia="Times New Roman" w:hAnsi="Arial" w:cs="Arial"/>
          <w:bCs/>
          <w:sz w:val="21"/>
          <w:szCs w:val="21"/>
          <w:bdr w:val="none" w:sz="0" w:space="0" w:color="auto" w:frame="1"/>
          <w:lang w:eastAsia="en-GB"/>
        </w:rPr>
      </w:pPr>
      <w:r w:rsidRPr="008B23D5">
        <w:rPr>
          <w:rFonts w:ascii="Arial" w:eastAsia="Times New Roman" w:hAnsi="Arial" w:cs="Arial"/>
          <w:bCs/>
          <w:sz w:val="21"/>
          <w:szCs w:val="21"/>
          <w:bdr w:val="none" w:sz="0" w:space="0" w:color="auto" w:frame="1"/>
          <w:lang w:eastAsia="en-GB"/>
        </w:rPr>
        <w:t xml:space="preserve">Schools are currently funded Pupil Premium at </w:t>
      </w:r>
      <w:r w:rsidR="00540AAF" w:rsidRPr="002B1D15">
        <w:rPr>
          <w:rFonts w:ascii="Arial" w:eastAsia="Times New Roman" w:hAnsi="Arial" w:cs="Arial"/>
          <w:bCs/>
          <w:sz w:val="21"/>
          <w:szCs w:val="21"/>
          <w:bdr w:val="none" w:sz="0" w:space="0" w:color="auto" w:frame="1"/>
          <w:lang w:eastAsia="en-GB"/>
        </w:rPr>
        <w:t>£13</w:t>
      </w:r>
      <w:r w:rsidR="002B1D15" w:rsidRPr="002B1D15">
        <w:rPr>
          <w:rFonts w:ascii="Arial" w:eastAsia="Times New Roman" w:hAnsi="Arial" w:cs="Arial"/>
          <w:bCs/>
          <w:sz w:val="21"/>
          <w:szCs w:val="21"/>
          <w:bdr w:val="none" w:sz="0" w:space="0" w:color="auto" w:frame="1"/>
          <w:lang w:eastAsia="en-GB"/>
        </w:rPr>
        <w:t>00</w:t>
      </w:r>
      <w:r w:rsidRPr="002B1D15">
        <w:rPr>
          <w:rFonts w:ascii="Arial" w:eastAsia="Times New Roman" w:hAnsi="Arial" w:cs="Arial"/>
          <w:bCs/>
          <w:sz w:val="21"/>
          <w:szCs w:val="21"/>
          <w:bdr w:val="none" w:sz="0" w:space="0" w:color="auto" w:frame="1"/>
          <w:lang w:eastAsia="en-GB"/>
        </w:rPr>
        <w:t xml:space="preserve"> per pupil</w:t>
      </w:r>
      <w:r w:rsidR="00C842AD" w:rsidRPr="002B1D15">
        <w:rPr>
          <w:rFonts w:ascii="Arial" w:eastAsia="Times New Roman" w:hAnsi="Arial" w:cs="Arial"/>
          <w:bCs/>
          <w:sz w:val="21"/>
          <w:szCs w:val="21"/>
          <w:bdr w:val="none" w:sz="0" w:space="0" w:color="auto" w:frame="1"/>
          <w:lang w:eastAsia="en-GB"/>
        </w:rPr>
        <w:t xml:space="preserve"> (201</w:t>
      </w:r>
      <w:r w:rsidR="002B1D15">
        <w:rPr>
          <w:rFonts w:ascii="Arial" w:eastAsia="Times New Roman" w:hAnsi="Arial" w:cs="Arial"/>
          <w:bCs/>
          <w:sz w:val="21"/>
          <w:szCs w:val="21"/>
          <w:bdr w:val="none" w:sz="0" w:space="0" w:color="auto" w:frame="1"/>
          <w:lang w:eastAsia="en-GB"/>
        </w:rPr>
        <w:t>6-2017</w:t>
      </w:r>
      <w:r w:rsidR="00C842AD" w:rsidRPr="002B1D15">
        <w:rPr>
          <w:rFonts w:ascii="Arial" w:eastAsia="Times New Roman" w:hAnsi="Arial" w:cs="Arial"/>
          <w:bCs/>
          <w:sz w:val="21"/>
          <w:szCs w:val="21"/>
          <w:bdr w:val="none" w:sz="0" w:space="0" w:color="auto" w:frame="1"/>
          <w:lang w:eastAsia="en-GB"/>
        </w:rPr>
        <w:t>)</w:t>
      </w:r>
      <w:r w:rsidRPr="002B1D15">
        <w:rPr>
          <w:rFonts w:ascii="Arial" w:eastAsia="Times New Roman" w:hAnsi="Arial" w:cs="Arial"/>
          <w:bCs/>
          <w:sz w:val="21"/>
          <w:szCs w:val="21"/>
          <w:bdr w:val="none" w:sz="0" w:space="0" w:color="auto" w:frame="1"/>
          <w:lang w:eastAsia="en-GB"/>
        </w:rPr>
        <w:t xml:space="preserve"> </w:t>
      </w:r>
      <w:r w:rsidRPr="008B23D5">
        <w:rPr>
          <w:rFonts w:ascii="Arial" w:eastAsia="Times New Roman" w:hAnsi="Arial" w:cs="Arial"/>
          <w:bCs/>
          <w:sz w:val="21"/>
          <w:szCs w:val="21"/>
          <w:bdr w:val="none" w:sz="0" w:space="0" w:color="auto" w:frame="1"/>
          <w:lang w:eastAsia="en-GB"/>
        </w:rPr>
        <w:t>for those whose families have registered for FSM. This includes any child who has been registered for FSM at any point during the past six years</w:t>
      </w:r>
      <w:r w:rsidR="00A52CB6">
        <w:rPr>
          <w:rFonts w:ascii="Arial" w:eastAsia="Times New Roman" w:hAnsi="Arial" w:cs="Arial"/>
          <w:bCs/>
          <w:sz w:val="21"/>
          <w:szCs w:val="21"/>
          <w:bdr w:val="none" w:sz="0" w:space="0" w:color="auto" w:frame="1"/>
          <w:lang w:eastAsia="en-GB"/>
        </w:rPr>
        <w:t xml:space="preserve"> (‘Ever 6’)</w:t>
      </w:r>
      <w:r w:rsidRPr="008B23D5">
        <w:rPr>
          <w:rFonts w:ascii="Arial" w:eastAsia="Times New Roman" w:hAnsi="Arial" w:cs="Arial"/>
          <w:bCs/>
          <w:sz w:val="21"/>
          <w:szCs w:val="21"/>
          <w:bdr w:val="none" w:sz="0" w:space="0" w:color="auto" w:frame="1"/>
          <w:lang w:eastAsia="en-GB"/>
        </w:rPr>
        <w:t xml:space="preserve">. Each school may decide how best to use the funding and they are held accountable for how it has been used to support pupils from low income families. </w:t>
      </w:r>
    </w:p>
    <w:p w:rsidR="00540AAF" w:rsidRDefault="00540AAF" w:rsidP="00540AAF">
      <w:pPr>
        <w:spacing w:after="0" w:line="240" w:lineRule="auto"/>
        <w:rPr>
          <w:rFonts w:ascii="Arial" w:eastAsia="Times New Roman" w:hAnsi="Arial" w:cs="Arial"/>
          <w:bCs/>
          <w:color w:val="FF0000"/>
          <w:sz w:val="21"/>
          <w:szCs w:val="21"/>
          <w:bdr w:val="none" w:sz="0" w:space="0" w:color="auto" w:frame="1"/>
          <w:lang w:eastAsia="en-GB"/>
        </w:rPr>
      </w:pPr>
    </w:p>
    <w:p w:rsidR="00540AAF" w:rsidRPr="00DB0C96" w:rsidRDefault="00540AAF" w:rsidP="00540AAF">
      <w:pPr>
        <w:spacing w:after="0" w:line="240" w:lineRule="auto"/>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Schools will also receive £1,900 for each pupil who has left local-authority care because of 1 of the following:</w:t>
      </w:r>
    </w:p>
    <w:p w:rsidR="00540AAF" w:rsidRPr="00DB0C96" w:rsidRDefault="00540AAF" w:rsidP="00540AAF">
      <w:pPr>
        <w:spacing w:after="0" w:line="240" w:lineRule="auto"/>
        <w:rPr>
          <w:rFonts w:ascii="Arial" w:eastAsia="Times New Roman" w:hAnsi="Arial" w:cs="Arial"/>
          <w:bCs/>
          <w:sz w:val="21"/>
          <w:szCs w:val="21"/>
          <w:bdr w:val="none" w:sz="0" w:space="0" w:color="auto" w:frame="1"/>
          <w:lang w:eastAsia="en-GB"/>
        </w:rPr>
      </w:pPr>
    </w:p>
    <w:p w:rsidR="00540AAF" w:rsidRPr="00A2479B" w:rsidRDefault="00540AAF" w:rsidP="00A2479B">
      <w:pPr>
        <w:pStyle w:val="ListParagraph"/>
        <w:numPr>
          <w:ilvl w:val="0"/>
          <w:numId w:val="7"/>
        </w:numPr>
        <w:spacing w:after="0" w:line="240" w:lineRule="auto"/>
        <w:rPr>
          <w:rFonts w:ascii="Arial" w:eastAsia="Times New Roman" w:hAnsi="Arial" w:cs="Arial"/>
          <w:bCs/>
          <w:sz w:val="21"/>
          <w:szCs w:val="21"/>
          <w:bdr w:val="none" w:sz="0" w:space="0" w:color="auto" w:frame="1"/>
          <w:lang w:eastAsia="en-GB"/>
        </w:rPr>
      </w:pPr>
      <w:r w:rsidRPr="00A2479B">
        <w:rPr>
          <w:rFonts w:ascii="Arial" w:eastAsia="Times New Roman" w:hAnsi="Arial" w:cs="Arial"/>
          <w:bCs/>
          <w:sz w:val="21"/>
          <w:szCs w:val="21"/>
          <w:bdr w:val="none" w:sz="0" w:space="0" w:color="auto" w:frame="1"/>
          <w:lang w:eastAsia="en-GB"/>
        </w:rPr>
        <w:t>adoption</w:t>
      </w:r>
    </w:p>
    <w:p w:rsidR="00540AAF" w:rsidRPr="00A2479B" w:rsidRDefault="00540AAF" w:rsidP="00A2479B">
      <w:pPr>
        <w:pStyle w:val="ListParagraph"/>
        <w:numPr>
          <w:ilvl w:val="0"/>
          <w:numId w:val="7"/>
        </w:numPr>
        <w:spacing w:after="0" w:line="240" w:lineRule="auto"/>
        <w:rPr>
          <w:rFonts w:ascii="Arial" w:eastAsia="Times New Roman" w:hAnsi="Arial" w:cs="Arial"/>
          <w:bCs/>
          <w:sz w:val="21"/>
          <w:szCs w:val="21"/>
          <w:bdr w:val="none" w:sz="0" w:space="0" w:color="auto" w:frame="1"/>
          <w:lang w:eastAsia="en-GB"/>
        </w:rPr>
      </w:pPr>
      <w:r w:rsidRPr="00A2479B">
        <w:rPr>
          <w:rFonts w:ascii="Arial" w:eastAsia="Times New Roman" w:hAnsi="Arial" w:cs="Arial"/>
          <w:bCs/>
          <w:sz w:val="21"/>
          <w:szCs w:val="21"/>
          <w:bdr w:val="none" w:sz="0" w:space="0" w:color="auto" w:frame="1"/>
          <w:lang w:eastAsia="en-GB"/>
        </w:rPr>
        <w:t>a special guardianship order</w:t>
      </w:r>
    </w:p>
    <w:p w:rsidR="00540AAF" w:rsidRPr="00A2479B" w:rsidRDefault="00540AAF" w:rsidP="00A2479B">
      <w:pPr>
        <w:pStyle w:val="ListParagraph"/>
        <w:numPr>
          <w:ilvl w:val="0"/>
          <w:numId w:val="7"/>
        </w:numPr>
        <w:spacing w:after="0" w:line="240" w:lineRule="auto"/>
        <w:rPr>
          <w:rFonts w:ascii="Arial" w:eastAsia="Times New Roman" w:hAnsi="Arial" w:cs="Arial"/>
          <w:bCs/>
          <w:sz w:val="21"/>
          <w:szCs w:val="21"/>
          <w:bdr w:val="none" w:sz="0" w:space="0" w:color="auto" w:frame="1"/>
          <w:lang w:eastAsia="en-GB"/>
        </w:rPr>
      </w:pPr>
      <w:r w:rsidRPr="00A2479B">
        <w:rPr>
          <w:rFonts w:ascii="Arial" w:eastAsia="Times New Roman" w:hAnsi="Arial" w:cs="Arial"/>
          <w:bCs/>
          <w:sz w:val="21"/>
          <w:szCs w:val="21"/>
          <w:bdr w:val="none" w:sz="0" w:space="0" w:color="auto" w:frame="1"/>
          <w:lang w:eastAsia="en-GB"/>
        </w:rPr>
        <w:t>a child arrangements order</w:t>
      </w:r>
    </w:p>
    <w:p w:rsidR="00540AAF" w:rsidRPr="00A2479B" w:rsidRDefault="00540AAF" w:rsidP="00A2479B">
      <w:pPr>
        <w:pStyle w:val="ListParagraph"/>
        <w:numPr>
          <w:ilvl w:val="0"/>
          <w:numId w:val="7"/>
        </w:numPr>
        <w:spacing w:after="0" w:line="240" w:lineRule="auto"/>
        <w:rPr>
          <w:rFonts w:ascii="Arial" w:eastAsia="Times New Roman" w:hAnsi="Arial" w:cs="Arial"/>
          <w:bCs/>
          <w:sz w:val="21"/>
          <w:szCs w:val="21"/>
          <w:bdr w:val="none" w:sz="0" w:space="0" w:color="auto" w:frame="1"/>
          <w:lang w:eastAsia="en-GB"/>
        </w:rPr>
      </w:pPr>
      <w:r w:rsidRPr="00A2479B">
        <w:rPr>
          <w:rFonts w:ascii="Arial" w:eastAsia="Times New Roman" w:hAnsi="Arial" w:cs="Arial"/>
          <w:bCs/>
          <w:sz w:val="21"/>
          <w:szCs w:val="21"/>
          <w:bdr w:val="none" w:sz="0" w:space="0" w:color="auto" w:frame="1"/>
          <w:lang w:eastAsia="en-GB"/>
        </w:rPr>
        <w:t>a residence order</w:t>
      </w:r>
    </w:p>
    <w:p w:rsidR="00540AAF" w:rsidRPr="00DB0C96" w:rsidRDefault="00540AAF" w:rsidP="00540AAF">
      <w:pPr>
        <w:spacing w:after="0" w:line="240" w:lineRule="auto"/>
        <w:rPr>
          <w:rFonts w:ascii="Arial" w:eastAsia="Times New Roman" w:hAnsi="Arial" w:cs="Arial"/>
          <w:bCs/>
          <w:sz w:val="21"/>
          <w:szCs w:val="21"/>
          <w:bdr w:val="none" w:sz="0" w:space="0" w:color="auto" w:frame="1"/>
          <w:lang w:eastAsia="en-GB"/>
        </w:rPr>
      </w:pPr>
    </w:p>
    <w:p w:rsidR="00540AAF" w:rsidRPr="00DB0C96" w:rsidRDefault="00540AAF" w:rsidP="00540AAF">
      <w:pPr>
        <w:spacing w:after="0" w:line="240" w:lineRule="auto"/>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If a pupil has been registered as eligible for free school meals and has also left local-authority care for any of the reasons above, they will attract the £1,900 rate.</w:t>
      </w:r>
    </w:p>
    <w:p w:rsidR="00A52CB6" w:rsidRPr="00DB0C96" w:rsidRDefault="00A52CB6" w:rsidP="00540AAF">
      <w:pPr>
        <w:spacing w:after="0" w:line="240" w:lineRule="auto"/>
        <w:rPr>
          <w:rFonts w:ascii="Arial" w:eastAsia="Times New Roman" w:hAnsi="Arial" w:cs="Arial"/>
          <w:bCs/>
          <w:sz w:val="21"/>
          <w:szCs w:val="21"/>
          <w:bdr w:val="none" w:sz="0" w:space="0" w:color="auto" w:frame="1"/>
          <w:lang w:eastAsia="en-GB"/>
        </w:rPr>
      </w:pPr>
    </w:p>
    <w:p w:rsidR="00A52CB6" w:rsidRPr="00DB0C96" w:rsidRDefault="00A52CB6" w:rsidP="00A52CB6">
      <w:pPr>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Children of Regular Armed Forces personnel are eligible for Service Pupil Premium (SPP). These children are funded at rate of £300. These are known as Ever 5 Service Children. They are children with one or more parents in the armed forces or families that are in receipt of a child pension from the Ministry of Defence, in receipt of pensions under the Armed Forces Compensation Scheme (AFCS) or the War Pensions Scheme (WPS).</w:t>
      </w:r>
    </w:p>
    <w:p w:rsidR="00540AAF" w:rsidRPr="00DA5249" w:rsidRDefault="00540AAF" w:rsidP="00C842AD">
      <w:pPr>
        <w:spacing w:after="0" w:line="240" w:lineRule="auto"/>
        <w:jc w:val="center"/>
        <w:rPr>
          <w:rFonts w:ascii="Arial" w:eastAsia="Times New Roman" w:hAnsi="Arial" w:cs="Arial"/>
          <w:bCs/>
          <w:sz w:val="21"/>
          <w:szCs w:val="21"/>
          <w:bdr w:val="none" w:sz="0" w:space="0" w:color="auto" w:frame="1"/>
          <w:lang w:eastAsia="en-GB"/>
        </w:rPr>
      </w:pPr>
    </w:p>
    <w:tbl>
      <w:tblPr>
        <w:tblStyle w:val="TableGrid"/>
        <w:tblW w:w="0" w:type="auto"/>
        <w:tblLook w:val="04A0" w:firstRow="1" w:lastRow="0" w:firstColumn="1" w:lastColumn="0" w:noHBand="0" w:noVBand="1"/>
      </w:tblPr>
      <w:tblGrid>
        <w:gridCol w:w="6912"/>
        <w:gridCol w:w="851"/>
      </w:tblGrid>
      <w:tr w:rsidR="00647964" w:rsidTr="00DB0C96">
        <w:tc>
          <w:tcPr>
            <w:tcW w:w="7763" w:type="dxa"/>
            <w:gridSpan w:val="2"/>
          </w:tcPr>
          <w:p w:rsidR="00647964" w:rsidRPr="00647964" w:rsidRDefault="00621FA2" w:rsidP="00647964">
            <w:pPr>
              <w:jc w:val="center"/>
              <w:rPr>
                <w:rFonts w:ascii="Arial" w:eastAsia="Times New Roman" w:hAnsi="Arial" w:cs="Arial"/>
                <w:b/>
                <w:bCs/>
                <w:sz w:val="21"/>
                <w:szCs w:val="21"/>
                <w:bdr w:val="none" w:sz="0" w:space="0" w:color="auto" w:frame="1"/>
                <w:lang w:eastAsia="en-GB"/>
              </w:rPr>
            </w:pPr>
            <w:r>
              <w:rPr>
                <w:rFonts w:ascii="Arial" w:eastAsia="Times New Roman" w:hAnsi="Arial" w:cs="Arial"/>
                <w:b/>
                <w:bCs/>
                <w:sz w:val="21"/>
                <w:szCs w:val="21"/>
                <w:bdr w:val="none" w:sz="0" w:space="0" w:color="auto" w:frame="1"/>
                <w:lang w:eastAsia="en-GB"/>
              </w:rPr>
              <w:t xml:space="preserve">Disadvantaged </w:t>
            </w:r>
            <w:bookmarkStart w:id="0" w:name="_GoBack"/>
            <w:bookmarkEnd w:id="0"/>
            <w:r w:rsidR="00647964" w:rsidRPr="00160A26">
              <w:rPr>
                <w:rFonts w:ascii="Arial" w:eastAsia="Times New Roman" w:hAnsi="Arial" w:cs="Arial"/>
                <w:b/>
                <w:bCs/>
                <w:sz w:val="21"/>
                <w:szCs w:val="21"/>
                <w:bdr w:val="none" w:sz="0" w:space="0" w:color="auto" w:frame="1"/>
                <w:lang w:eastAsia="en-GB"/>
              </w:rPr>
              <w:t xml:space="preserve">pupils </w:t>
            </w:r>
          </w:p>
        </w:tc>
      </w:tr>
      <w:tr w:rsidR="00DB0C96" w:rsidRPr="00DB0C96" w:rsidTr="00DB0C96">
        <w:tc>
          <w:tcPr>
            <w:tcW w:w="6912" w:type="dxa"/>
          </w:tcPr>
          <w:p w:rsidR="00DA5249" w:rsidRPr="00DB0C96" w:rsidRDefault="00DA5249" w:rsidP="00DB0C96">
            <w:pPr>
              <w:rPr>
                <w:rFonts w:ascii="Arial" w:eastAsia="Times New Roman" w:hAnsi="Arial" w:cs="Arial"/>
                <w:bCs/>
                <w:sz w:val="24"/>
                <w:szCs w:val="24"/>
                <w:bdr w:val="none" w:sz="0" w:space="0" w:color="auto" w:frame="1"/>
                <w:lang w:eastAsia="en-GB"/>
              </w:rPr>
            </w:pPr>
            <w:r w:rsidRPr="00DB0C96">
              <w:rPr>
                <w:rFonts w:ascii="Arial" w:eastAsia="Times New Roman" w:hAnsi="Arial" w:cs="Arial"/>
                <w:bCs/>
                <w:sz w:val="24"/>
                <w:szCs w:val="24"/>
                <w:bdr w:val="none" w:sz="0" w:space="0" w:color="auto" w:frame="1"/>
                <w:lang w:eastAsia="en-GB"/>
              </w:rPr>
              <w:t xml:space="preserve">% of pupils eligible for </w:t>
            </w:r>
            <w:r w:rsidR="00DB0C96" w:rsidRPr="00DB0C96">
              <w:rPr>
                <w:rFonts w:ascii="Arial" w:eastAsia="Times New Roman" w:hAnsi="Arial" w:cs="Arial"/>
                <w:bCs/>
                <w:sz w:val="24"/>
                <w:szCs w:val="24"/>
                <w:bdr w:val="none" w:sz="0" w:space="0" w:color="auto" w:frame="1"/>
                <w:lang w:eastAsia="en-GB"/>
              </w:rPr>
              <w:t>Pupil Premium Funding 2016-2017</w:t>
            </w:r>
          </w:p>
        </w:tc>
        <w:tc>
          <w:tcPr>
            <w:tcW w:w="851" w:type="dxa"/>
          </w:tcPr>
          <w:p w:rsidR="00DA5249" w:rsidRPr="00DB0C96" w:rsidRDefault="00DB0C96" w:rsidP="00AF52DA">
            <w:pPr>
              <w:rPr>
                <w:rFonts w:ascii="Arial" w:eastAsia="Times New Roman" w:hAnsi="Arial" w:cs="Arial"/>
                <w:bCs/>
                <w:sz w:val="21"/>
                <w:szCs w:val="21"/>
                <w:bdr w:val="none" w:sz="0" w:space="0" w:color="auto" w:frame="1"/>
                <w:lang w:eastAsia="en-GB"/>
              </w:rPr>
            </w:pPr>
            <w:r>
              <w:rPr>
                <w:rFonts w:ascii="Arial" w:eastAsia="Times New Roman" w:hAnsi="Arial" w:cs="Arial"/>
                <w:bCs/>
                <w:sz w:val="21"/>
                <w:szCs w:val="21"/>
                <w:bdr w:val="none" w:sz="0" w:space="0" w:color="auto" w:frame="1"/>
                <w:lang w:eastAsia="en-GB"/>
              </w:rPr>
              <w:t>11.2%</w:t>
            </w:r>
          </w:p>
        </w:tc>
      </w:tr>
    </w:tbl>
    <w:p w:rsidR="00197E34" w:rsidRDefault="00197E34" w:rsidP="00C842AD">
      <w:pPr>
        <w:spacing w:after="0" w:line="240" w:lineRule="auto"/>
        <w:rPr>
          <w:rFonts w:ascii="Arial" w:eastAsia="Times New Roman" w:hAnsi="Arial" w:cs="Arial"/>
          <w:bCs/>
          <w:sz w:val="16"/>
          <w:szCs w:val="16"/>
          <w:bdr w:val="none" w:sz="0" w:space="0" w:color="auto" w:frame="1"/>
          <w:lang w:eastAsia="en-GB"/>
        </w:rPr>
      </w:pPr>
    </w:p>
    <w:p w:rsidR="00197E34" w:rsidRPr="00C842AD" w:rsidRDefault="00197E34" w:rsidP="00C842AD">
      <w:pPr>
        <w:spacing w:after="0" w:line="240" w:lineRule="auto"/>
        <w:rPr>
          <w:rFonts w:ascii="Arial" w:eastAsia="Times New Roman" w:hAnsi="Arial" w:cs="Arial"/>
          <w:bCs/>
          <w:sz w:val="16"/>
          <w:szCs w:val="16"/>
          <w:bdr w:val="none" w:sz="0" w:space="0" w:color="auto" w:frame="1"/>
          <w:lang w:eastAsia="en-GB"/>
        </w:rPr>
      </w:pPr>
    </w:p>
    <w:tbl>
      <w:tblPr>
        <w:tblStyle w:val="TableGrid"/>
        <w:tblW w:w="0" w:type="auto"/>
        <w:tblLook w:val="04A0" w:firstRow="1" w:lastRow="0" w:firstColumn="1" w:lastColumn="0" w:noHBand="0" w:noVBand="1"/>
      </w:tblPr>
      <w:tblGrid>
        <w:gridCol w:w="3369"/>
        <w:gridCol w:w="1134"/>
      </w:tblGrid>
      <w:tr w:rsidR="00197E34" w:rsidTr="00197E34">
        <w:tc>
          <w:tcPr>
            <w:tcW w:w="4503" w:type="dxa"/>
            <w:gridSpan w:val="2"/>
          </w:tcPr>
          <w:p w:rsidR="00197E34" w:rsidRPr="00647964" w:rsidRDefault="00197E34" w:rsidP="00197E34">
            <w:pPr>
              <w:jc w:val="center"/>
              <w:rPr>
                <w:rFonts w:ascii="Arial" w:eastAsia="Times New Roman" w:hAnsi="Arial" w:cs="Arial"/>
                <w:b/>
                <w:bCs/>
                <w:sz w:val="21"/>
                <w:szCs w:val="21"/>
                <w:bdr w:val="none" w:sz="0" w:space="0" w:color="auto" w:frame="1"/>
                <w:lang w:eastAsia="en-GB"/>
              </w:rPr>
            </w:pPr>
            <w:r w:rsidRPr="00647964">
              <w:rPr>
                <w:rFonts w:ascii="Arial" w:eastAsia="Times New Roman" w:hAnsi="Arial" w:cs="Arial"/>
                <w:b/>
                <w:bCs/>
                <w:sz w:val="21"/>
                <w:szCs w:val="21"/>
                <w:bdr w:val="none" w:sz="0" w:space="0" w:color="auto" w:frame="1"/>
                <w:lang w:eastAsia="en-GB"/>
              </w:rPr>
              <w:t>Amount of Pupil Premium Funding</w:t>
            </w:r>
          </w:p>
        </w:tc>
      </w:tr>
      <w:tr w:rsidR="00197E34" w:rsidTr="00197E34">
        <w:tc>
          <w:tcPr>
            <w:tcW w:w="3369" w:type="dxa"/>
          </w:tcPr>
          <w:p w:rsidR="00197E34" w:rsidRDefault="00197E34" w:rsidP="00AF52DA">
            <w:pPr>
              <w:rPr>
                <w:rFonts w:ascii="Arial" w:eastAsia="Times New Roman" w:hAnsi="Arial" w:cs="Arial"/>
                <w:bCs/>
                <w:sz w:val="21"/>
                <w:szCs w:val="21"/>
                <w:bdr w:val="none" w:sz="0" w:space="0" w:color="auto" w:frame="1"/>
                <w:lang w:eastAsia="en-GB"/>
              </w:rPr>
            </w:pPr>
            <w:r>
              <w:rPr>
                <w:rFonts w:ascii="Arial" w:eastAsia="Times New Roman" w:hAnsi="Arial" w:cs="Arial"/>
                <w:bCs/>
                <w:sz w:val="21"/>
                <w:szCs w:val="21"/>
                <w:bdr w:val="none" w:sz="0" w:space="0" w:color="auto" w:frame="1"/>
                <w:lang w:eastAsia="en-GB"/>
              </w:rPr>
              <w:t>2014-2015</w:t>
            </w:r>
          </w:p>
        </w:tc>
        <w:tc>
          <w:tcPr>
            <w:tcW w:w="1134" w:type="dxa"/>
          </w:tcPr>
          <w:p w:rsidR="00197E34" w:rsidRDefault="00197E34" w:rsidP="0054705C">
            <w:pPr>
              <w:rPr>
                <w:rFonts w:ascii="Arial" w:eastAsia="Times New Roman" w:hAnsi="Arial" w:cs="Arial"/>
                <w:bCs/>
                <w:sz w:val="21"/>
                <w:szCs w:val="21"/>
                <w:bdr w:val="none" w:sz="0" w:space="0" w:color="auto" w:frame="1"/>
                <w:lang w:eastAsia="en-GB"/>
              </w:rPr>
            </w:pPr>
            <w:r>
              <w:rPr>
                <w:rFonts w:ascii="Arial" w:eastAsia="Times New Roman" w:hAnsi="Arial" w:cs="Arial"/>
                <w:bCs/>
                <w:sz w:val="21"/>
                <w:szCs w:val="21"/>
                <w:bdr w:val="none" w:sz="0" w:space="0" w:color="auto" w:frame="1"/>
                <w:lang w:eastAsia="en-GB"/>
              </w:rPr>
              <w:t>£</w:t>
            </w:r>
            <w:r w:rsidR="00A73158">
              <w:rPr>
                <w:rFonts w:ascii="Arial" w:eastAsia="Times New Roman" w:hAnsi="Arial" w:cs="Arial"/>
                <w:bCs/>
                <w:sz w:val="21"/>
                <w:szCs w:val="21"/>
                <w:bdr w:val="none" w:sz="0" w:space="0" w:color="auto" w:frame="1"/>
                <w:lang w:eastAsia="en-GB"/>
              </w:rPr>
              <w:t>59,100</w:t>
            </w:r>
          </w:p>
        </w:tc>
      </w:tr>
      <w:tr w:rsidR="00A73158" w:rsidTr="00197E34">
        <w:tc>
          <w:tcPr>
            <w:tcW w:w="3369" w:type="dxa"/>
          </w:tcPr>
          <w:p w:rsidR="00A73158" w:rsidRPr="00DB0C96" w:rsidRDefault="00A73158" w:rsidP="00AF52DA">
            <w:pPr>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2015 -2016</w:t>
            </w:r>
          </w:p>
        </w:tc>
        <w:tc>
          <w:tcPr>
            <w:tcW w:w="1134" w:type="dxa"/>
          </w:tcPr>
          <w:p w:rsidR="00A73158" w:rsidRPr="00DB0C96" w:rsidRDefault="00A73158" w:rsidP="0054705C">
            <w:pPr>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£58,080</w:t>
            </w:r>
          </w:p>
        </w:tc>
      </w:tr>
      <w:tr w:rsidR="00DB0C96" w:rsidTr="00197E34">
        <w:tc>
          <w:tcPr>
            <w:tcW w:w="3369" w:type="dxa"/>
          </w:tcPr>
          <w:p w:rsidR="00DB0C96" w:rsidRPr="00DB0C96" w:rsidRDefault="00DB0C96" w:rsidP="00AF52DA">
            <w:pPr>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2016-2017</w:t>
            </w:r>
          </w:p>
        </w:tc>
        <w:tc>
          <w:tcPr>
            <w:tcW w:w="1134" w:type="dxa"/>
          </w:tcPr>
          <w:p w:rsidR="00DB0C96" w:rsidRPr="00DB0C96" w:rsidRDefault="00DB0C96" w:rsidP="0054705C">
            <w:pPr>
              <w:rPr>
                <w:rFonts w:ascii="Arial" w:eastAsia="Times New Roman" w:hAnsi="Arial" w:cs="Arial"/>
                <w:bCs/>
                <w:sz w:val="21"/>
                <w:szCs w:val="21"/>
                <w:bdr w:val="none" w:sz="0" w:space="0" w:color="auto" w:frame="1"/>
                <w:lang w:eastAsia="en-GB"/>
              </w:rPr>
            </w:pPr>
            <w:r w:rsidRPr="00DB0C96">
              <w:rPr>
                <w:rFonts w:ascii="Arial" w:eastAsia="Times New Roman" w:hAnsi="Arial" w:cs="Arial"/>
                <w:bCs/>
                <w:sz w:val="21"/>
                <w:szCs w:val="21"/>
                <w:bdr w:val="none" w:sz="0" w:space="0" w:color="auto" w:frame="1"/>
                <w:lang w:eastAsia="en-GB"/>
              </w:rPr>
              <w:t>£62,690</w:t>
            </w:r>
          </w:p>
        </w:tc>
      </w:tr>
    </w:tbl>
    <w:p w:rsidR="00DB0C96" w:rsidRDefault="00DB0C96" w:rsidP="00AF52DA">
      <w:pPr>
        <w:spacing w:after="0" w:line="240" w:lineRule="auto"/>
        <w:rPr>
          <w:rFonts w:ascii="Arial" w:eastAsia="Times New Roman" w:hAnsi="Arial" w:cs="Arial"/>
          <w:b/>
          <w:bCs/>
          <w:sz w:val="21"/>
          <w:szCs w:val="21"/>
          <w:u w:val="single"/>
          <w:bdr w:val="none" w:sz="0" w:space="0" w:color="auto" w:frame="1"/>
          <w:lang w:eastAsia="en-GB"/>
        </w:rPr>
      </w:pPr>
    </w:p>
    <w:p w:rsidR="00DB0C96" w:rsidRDefault="00DB0C96" w:rsidP="00AF52DA">
      <w:pPr>
        <w:spacing w:after="0" w:line="240" w:lineRule="auto"/>
        <w:rPr>
          <w:rFonts w:ascii="Arial" w:eastAsia="Times New Roman" w:hAnsi="Arial" w:cs="Arial"/>
          <w:b/>
          <w:bCs/>
          <w:sz w:val="21"/>
          <w:szCs w:val="21"/>
          <w:u w:val="single"/>
          <w:bdr w:val="none" w:sz="0" w:space="0" w:color="auto" w:frame="1"/>
          <w:lang w:eastAsia="en-GB"/>
        </w:rPr>
      </w:pPr>
    </w:p>
    <w:p w:rsidR="00DB0C96" w:rsidRDefault="00DB0C96" w:rsidP="00AF52DA">
      <w:pPr>
        <w:spacing w:after="0" w:line="240" w:lineRule="auto"/>
        <w:rPr>
          <w:rFonts w:ascii="Arial" w:eastAsia="Times New Roman" w:hAnsi="Arial" w:cs="Arial"/>
          <w:b/>
          <w:bCs/>
          <w:sz w:val="21"/>
          <w:szCs w:val="21"/>
          <w:u w:val="single"/>
          <w:bdr w:val="none" w:sz="0" w:space="0" w:color="auto" w:frame="1"/>
          <w:lang w:eastAsia="en-GB"/>
        </w:rPr>
      </w:pPr>
    </w:p>
    <w:p w:rsidR="00DB0C96" w:rsidRDefault="00DB0C96" w:rsidP="00AF52DA">
      <w:pPr>
        <w:spacing w:after="0" w:line="240" w:lineRule="auto"/>
        <w:rPr>
          <w:rFonts w:ascii="Arial" w:eastAsia="Times New Roman" w:hAnsi="Arial" w:cs="Arial"/>
          <w:b/>
          <w:bCs/>
          <w:sz w:val="21"/>
          <w:szCs w:val="21"/>
          <w:u w:val="single"/>
          <w:bdr w:val="none" w:sz="0" w:space="0" w:color="auto" w:frame="1"/>
          <w:lang w:eastAsia="en-GB"/>
        </w:rPr>
      </w:pPr>
    </w:p>
    <w:p w:rsidR="00DB0C96" w:rsidRDefault="00DB0C96" w:rsidP="00AF52DA">
      <w:pPr>
        <w:spacing w:after="0" w:line="240" w:lineRule="auto"/>
        <w:rPr>
          <w:rFonts w:ascii="Arial" w:eastAsia="Times New Roman" w:hAnsi="Arial" w:cs="Arial"/>
          <w:b/>
          <w:bCs/>
          <w:sz w:val="21"/>
          <w:szCs w:val="21"/>
          <w:u w:val="single"/>
          <w:bdr w:val="none" w:sz="0" w:space="0" w:color="auto" w:frame="1"/>
          <w:lang w:eastAsia="en-GB"/>
        </w:rPr>
      </w:pPr>
    </w:p>
    <w:p w:rsidR="008B23D5" w:rsidRPr="00A52CB6" w:rsidRDefault="00A52CB6" w:rsidP="00AF52DA">
      <w:pPr>
        <w:spacing w:after="0" w:line="240" w:lineRule="auto"/>
        <w:rPr>
          <w:rFonts w:ascii="Arial" w:eastAsia="Times New Roman" w:hAnsi="Arial" w:cs="Arial"/>
          <w:b/>
          <w:bCs/>
          <w:sz w:val="21"/>
          <w:szCs w:val="21"/>
          <w:u w:val="single"/>
          <w:bdr w:val="none" w:sz="0" w:space="0" w:color="auto" w:frame="1"/>
          <w:lang w:eastAsia="en-GB"/>
        </w:rPr>
      </w:pPr>
      <w:r w:rsidRPr="00A52CB6">
        <w:rPr>
          <w:rFonts w:ascii="Arial" w:eastAsia="Times New Roman" w:hAnsi="Arial" w:cs="Arial"/>
          <w:b/>
          <w:bCs/>
          <w:sz w:val="21"/>
          <w:szCs w:val="21"/>
          <w:u w:val="single"/>
          <w:bdr w:val="none" w:sz="0" w:space="0" w:color="auto" w:frame="1"/>
          <w:lang w:eastAsia="en-GB"/>
        </w:rPr>
        <w:t xml:space="preserve">Impact of Pupil Premium Funding at </w:t>
      </w:r>
      <w:proofErr w:type="spellStart"/>
      <w:r w:rsidRPr="00A52CB6">
        <w:rPr>
          <w:rFonts w:ascii="Arial" w:eastAsia="Times New Roman" w:hAnsi="Arial" w:cs="Arial"/>
          <w:b/>
          <w:bCs/>
          <w:sz w:val="21"/>
          <w:szCs w:val="21"/>
          <w:u w:val="single"/>
          <w:bdr w:val="none" w:sz="0" w:space="0" w:color="auto" w:frame="1"/>
          <w:lang w:eastAsia="en-GB"/>
        </w:rPr>
        <w:t>Bradway</w:t>
      </w:r>
      <w:proofErr w:type="spellEnd"/>
      <w:r w:rsidRPr="00A52CB6">
        <w:rPr>
          <w:rFonts w:ascii="Arial" w:eastAsia="Times New Roman" w:hAnsi="Arial" w:cs="Arial"/>
          <w:b/>
          <w:bCs/>
          <w:sz w:val="21"/>
          <w:szCs w:val="21"/>
          <w:u w:val="single"/>
          <w:bdr w:val="none" w:sz="0" w:space="0" w:color="auto" w:frame="1"/>
          <w:lang w:eastAsia="en-GB"/>
        </w:rPr>
        <w:t xml:space="preserve"> Primary School</w:t>
      </w:r>
    </w:p>
    <w:p w:rsidR="00A52CB6" w:rsidRDefault="00A52CB6" w:rsidP="00AF52DA">
      <w:pPr>
        <w:spacing w:after="0" w:line="240" w:lineRule="auto"/>
        <w:rPr>
          <w:rFonts w:ascii="Arial" w:eastAsia="Times New Roman" w:hAnsi="Arial" w:cs="Arial"/>
          <w:bCs/>
          <w:sz w:val="21"/>
          <w:szCs w:val="21"/>
          <w:bdr w:val="none" w:sz="0" w:space="0" w:color="auto" w:frame="1"/>
          <w:lang w:eastAsia="en-GB"/>
        </w:rPr>
      </w:pPr>
    </w:p>
    <w:p w:rsidR="00754544" w:rsidRDefault="00754544" w:rsidP="00AF52DA">
      <w:pPr>
        <w:spacing w:after="0" w:line="240" w:lineRule="auto"/>
        <w:rPr>
          <w:rFonts w:ascii="Arial" w:eastAsia="Times New Roman" w:hAnsi="Arial" w:cs="Arial"/>
          <w:bCs/>
          <w:sz w:val="21"/>
          <w:szCs w:val="21"/>
          <w:bdr w:val="none" w:sz="0" w:space="0" w:color="auto" w:frame="1"/>
          <w:lang w:eastAsia="en-GB"/>
        </w:rPr>
      </w:pPr>
    </w:p>
    <w:p w:rsidR="00754544" w:rsidRDefault="00754544" w:rsidP="00754544">
      <w:pPr>
        <w:spacing w:after="0" w:line="240" w:lineRule="auto"/>
        <w:jc w:val="center"/>
        <w:rPr>
          <w:rFonts w:ascii="Arial" w:eastAsia="Times New Roman" w:hAnsi="Arial" w:cs="Arial"/>
          <w:bCs/>
          <w:sz w:val="21"/>
          <w:szCs w:val="21"/>
          <w:bdr w:val="none" w:sz="0" w:space="0" w:color="auto" w:frame="1"/>
          <w:lang w:eastAsia="en-GB"/>
        </w:rPr>
      </w:pPr>
    </w:p>
    <w:p w:rsidR="00C842AD" w:rsidRPr="00115652" w:rsidRDefault="00754544" w:rsidP="00115652">
      <w:pPr>
        <w:rPr>
          <w:rFonts w:ascii="Arial" w:eastAsia="Times New Roman" w:hAnsi="Arial" w:cs="Arial"/>
          <w:b/>
          <w:bCs/>
          <w:sz w:val="21"/>
          <w:szCs w:val="21"/>
          <w:u w:val="single"/>
          <w:bdr w:val="none" w:sz="0" w:space="0" w:color="auto" w:frame="1"/>
          <w:lang w:eastAsia="en-GB"/>
        </w:rPr>
      </w:pPr>
      <w:r w:rsidRPr="00115652">
        <w:rPr>
          <w:rFonts w:ascii="Arial" w:eastAsia="Times New Roman" w:hAnsi="Arial" w:cs="Arial"/>
          <w:b/>
          <w:bCs/>
          <w:sz w:val="21"/>
          <w:szCs w:val="21"/>
          <w:u w:val="single"/>
          <w:bdr w:val="none" w:sz="0" w:space="0" w:color="auto" w:frame="1"/>
          <w:lang w:eastAsia="en-GB"/>
        </w:rPr>
        <w:t>End of Key Stage 2 Outcomes</w:t>
      </w:r>
    </w:p>
    <w:p w:rsidR="00754544" w:rsidRPr="008B23D5" w:rsidRDefault="00754544" w:rsidP="00754544">
      <w:pPr>
        <w:spacing w:after="0" w:line="240" w:lineRule="auto"/>
        <w:jc w:val="center"/>
        <w:rPr>
          <w:rFonts w:ascii="Arial" w:eastAsia="Times New Roman" w:hAnsi="Arial" w:cs="Arial"/>
          <w:bCs/>
          <w:sz w:val="21"/>
          <w:szCs w:val="21"/>
          <w:bdr w:val="none" w:sz="0" w:space="0" w:color="auto" w:frame="1"/>
          <w:lang w:eastAsia="en-G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7"/>
        <w:gridCol w:w="1023"/>
        <w:gridCol w:w="963"/>
        <w:gridCol w:w="1020"/>
      </w:tblGrid>
      <w:tr w:rsidR="00115652" w:rsidRPr="00C332F6" w:rsidTr="006D1475">
        <w:trPr>
          <w:trHeight w:val="578"/>
        </w:trPr>
        <w:tc>
          <w:tcPr>
            <w:tcW w:w="1008" w:type="dxa"/>
            <w:vMerge w:val="restart"/>
            <w:shd w:val="clear" w:color="auto" w:fill="auto"/>
          </w:tcPr>
          <w:p w:rsidR="00115652" w:rsidRPr="00C332F6" w:rsidRDefault="00115652" w:rsidP="00197E34">
            <w:pPr>
              <w:jc w:val="center"/>
              <w:rPr>
                <w:rFonts w:ascii="Century Gothic" w:hAnsi="Century Gothic"/>
                <w:u w:val="single"/>
              </w:rPr>
            </w:pPr>
          </w:p>
        </w:tc>
        <w:tc>
          <w:tcPr>
            <w:tcW w:w="3006" w:type="dxa"/>
            <w:gridSpan w:val="3"/>
            <w:shd w:val="clear" w:color="auto" w:fill="auto"/>
          </w:tcPr>
          <w:p w:rsidR="00115652" w:rsidRPr="00115652" w:rsidRDefault="00537CA5" w:rsidP="00115652">
            <w:pPr>
              <w:jc w:val="center"/>
              <w:rPr>
                <w:rFonts w:ascii="Century Gothic" w:hAnsi="Century Gothic"/>
                <w:u w:val="single"/>
              </w:rPr>
            </w:pPr>
            <w:r>
              <w:rPr>
                <w:rFonts w:ascii="Century Gothic" w:hAnsi="Century Gothic"/>
                <w:u w:val="single"/>
              </w:rPr>
              <w:t>2015-2016</w:t>
            </w:r>
          </w:p>
        </w:tc>
      </w:tr>
      <w:tr w:rsidR="00567B29" w:rsidRPr="00C332F6" w:rsidTr="00EE02BF">
        <w:trPr>
          <w:trHeight w:val="142"/>
        </w:trPr>
        <w:tc>
          <w:tcPr>
            <w:tcW w:w="1008" w:type="dxa"/>
            <w:vMerge/>
            <w:tcBorders>
              <w:bottom w:val="single" w:sz="4" w:space="0" w:color="auto"/>
            </w:tcBorders>
            <w:shd w:val="clear" w:color="auto" w:fill="auto"/>
          </w:tcPr>
          <w:p w:rsidR="00567B29" w:rsidRPr="00C332F6" w:rsidRDefault="00567B29" w:rsidP="00197E34">
            <w:pPr>
              <w:jc w:val="center"/>
              <w:rPr>
                <w:rFonts w:ascii="Century Gothic" w:hAnsi="Century Gothic"/>
                <w:u w:val="single"/>
              </w:rPr>
            </w:pPr>
          </w:p>
        </w:tc>
        <w:tc>
          <w:tcPr>
            <w:tcW w:w="1023" w:type="dxa"/>
            <w:tcBorders>
              <w:bottom w:val="single" w:sz="4" w:space="0" w:color="auto"/>
            </w:tcBorders>
            <w:shd w:val="clear" w:color="auto" w:fill="auto"/>
          </w:tcPr>
          <w:p w:rsidR="00567B29" w:rsidRPr="00483487" w:rsidRDefault="00567B29" w:rsidP="00B70E6A">
            <w:pPr>
              <w:jc w:val="center"/>
              <w:rPr>
                <w:rFonts w:ascii="Century Gothic" w:hAnsi="Century Gothic"/>
                <w:b/>
                <w:sz w:val="18"/>
                <w:szCs w:val="18"/>
              </w:rPr>
            </w:pPr>
            <w:r w:rsidRPr="00483487">
              <w:rPr>
                <w:rFonts w:ascii="Century Gothic" w:hAnsi="Century Gothic"/>
                <w:b/>
                <w:sz w:val="18"/>
                <w:szCs w:val="18"/>
              </w:rPr>
              <w:t>READING</w:t>
            </w:r>
          </w:p>
        </w:tc>
        <w:tc>
          <w:tcPr>
            <w:tcW w:w="963" w:type="dxa"/>
            <w:tcBorders>
              <w:bottom w:val="single" w:sz="4" w:space="0" w:color="auto"/>
            </w:tcBorders>
            <w:shd w:val="clear" w:color="auto" w:fill="auto"/>
          </w:tcPr>
          <w:p w:rsidR="00567B29" w:rsidRPr="00483487" w:rsidRDefault="00567B29" w:rsidP="00B70E6A">
            <w:pPr>
              <w:tabs>
                <w:tab w:val="center" w:pos="395"/>
              </w:tabs>
              <w:rPr>
                <w:rFonts w:ascii="Century Gothic" w:hAnsi="Century Gothic"/>
                <w:b/>
                <w:sz w:val="18"/>
                <w:szCs w:val="18"/>
              </w:rPr>
            </w:pPr>
            <w:r w:rsidRPr="00483487">
              <w:rPr>
                <w:rFonts w:ascii="Century Gothic" w:hAnsi="Century Gothic"/>
                <w:b/>
                <w:sz w:val="18"/>
                <w:szCs w:val="18"/>
              </w:rPr>
              <w:t>WRITING</w:t>
            </w:r>
          </w:p>
        </w:tc>
        <w:tc>
          <w:tcPr>
            <w:tcW w:w="1020" w:type="dxa"/>
            <w:tcBorders>
              <w:bottom w:val="single" w:sz="4" w:space="0" w:color="auto"/>
            </w:tcBorders>
            <w:shd w:val="clear" w:color="auto" w:fill="auto"/>
          </w:tcPr>
          <w:p w:rsidR="00567B29" w:rsidRPr="00483487" w:rsidRDefault="00567B29" w:rsidP="00B70E6A">
            <w:pPr>
              <w:rPr>
                <w:rFonts w:ascii="Century Gothic" w:hAnsi="Century Gothic"/>
                <w:b/>
                <w:sz w:val="18"/>
                <w:szCs w:val="18"/>
              </w:rPr>
            </w:pPr>
            <w:r w:rsidRPr="00483487">
              <w:rPr>
                <w:rFonts w:ascii="Century Gothic" w:hAnsi="Century Gothic"/>
                <w:b/>
                <w:sz w:val="18"/>
                <w:szCs w:val="18"/>
              </w:rPr>
              <w:t>MATHS</w:t>
            </w:r>
          </w:p>
        </w:tc>
      </w:tr>
      <w:tr w:rsidR="00567B29" w:rsidRPr="00C332F6" w:rsidTr="00EE02BF">
        <w:trPr>
          <w:trHeight w:val="706"/>
        </w:trPr>
        <w:tc>
          <w:tcPr>
            <w:tcW w:w="1008" w:type="dxa"/>
            <w:shd w:val="clear" w:color="auto" w:fill="E0E0E0"/>
          </w:tcPr>
          <w:p w:rsidR="00567B29" w:rsidRDefault="00C22A6A" w:rsidP="00B70E6A">
            <w:pPr>
              <w:jc w:val="center"/>
              <w:rPr>
                <w:rFonts w:ascii="Century Gothic" w:hAnsi="Century Gothic"/>
                <w:b/>
                <w:sz w:val="16"/>
                <w:szCs w:val="16"/>
              </w:rPr>
            </w:pPr>
            <w:r>
              <w:rPr>
                <w:rFonts w:ascii="Century Gothic" w:hAnsi="Century Gothic"/>
                <w:b/>
                <w:sz w:val="16"/>
                <w:szCs w:val="16"/>
              </w:rPr>
              <w:t>Disadvantaged</w:t>
            </w:r>
          </w:p>
          <w:p w:rsidR="00C22A6A" w:rsidRPr="00483487" w:rsidRDefault="00074210" w:rsidP="00B70E6A">
            <w:pPr>
              <w:jc w:val="center"/>
              <w:rPr>
                <w:rFonts w:ascii="Century Gothic" w:hAnsi="Century Gothic"/>
                <w:b/>
                <w:sz w:val="16"/>
                <w:szCs w:val="16"/>
              </w:rPr>
            </w:pPr>
            <w:r>
              <w:rPr>
                <w:rFonts w:ascii="Century Gothic" w:hAnsi="Century Gothic"/>
                <w:b/>
                <w:sz w:val="16"/>
                <w:szCs w:val="16"/>
              </w:rPr>
              <w:t xml:space="preserve">(6 </w:t>
            </w:r>
            <w:r w:rsidR="00C22A6A">
              <w:rPr>
                <w:rFonts w:ascii="Century Gothic" w:hAnsi="Century Gothic"/>
                <w:b/>
                <w:sz w:val="16"/>
                <w:szCs w:val="16"/>
              </w:rPr>
              <w:t>Pupils)</w:t>
            </w:r>
          </w:p>
        </w:tc>
        <w:tc>
          <w:tcPr>
            <w:tcW w:w="1023" w:type="dxa"/>
            <w:shd w:val="clear" w:color="auto" w:fill="E0E0E0"/>
          </w:tcPr>
          <w:p w:rsidR="00567B29" w:rsidRPr="00567B29" w:rsidRDefault="00C22A6A" w:rsidP="00483487">
            <w:pPr>
              <w:spacing w:after="0"/>
              <w:jc w:val="center"/>
              <w:rPr>
                <w:rFonts w:ascii="Century Gothic" w:hAnsi="Century Gothic"/>
                <w:b/>
              </w:rPr>
            </w:pPr>
            <w:r>
              <w:rPr>
                <w:rFonts w:ascii="Century Gothic" w:hAnsi="Century Gothic"/>
                <w:b/>
              </w:rPr>
              <w:t>33%</w:t>
            </w:r>
          </w:p>
        </w:tc>
        <w:tc>
          <w:tcPr>
            <w:tcW w:w="963" w:type="dxa"/>
            <w:shd w:val="clear" w:color="auto" w:fill="E0E0E0"/>
          </w:tcPr>
          <w:p w:rsidR="00567B29" w:rsidRPr="00567B29" w:rsidRDefault="008D0D10" w:rsidP="00483487">
            <w:pPr>
              <w:spacing w:after="0"/>
              <w:jc w:val="center"/>
              <w:rPr>
                <w:rFonts w:ascii="Century Gothic" w:hAnsi="Century Gothic"/>
                <w:b/>
              </w:rPr>
            </w:pPr>
            <w:r>
              <w:rPr>
                <w:rFonts w:ascii="Century Gothic" w:hAnsi="Century Gothic"/>
                <w:b/>
              </w:rPr>
              <w:t>67%</w:t>
            </w:r>
          </w:p>
        </w:tc>
        <w:tc>
          <w:tcPr>
            <w:tcW w:w="1020" w:type="dxa"/>
            <w:shd w:val="clear" w:color="auto" w:fill="E0E0E0"/>
          </w:tcPr>
          <w:p w:rsidR="00567B29" w:rsidRPr="00567B29" w:rsidRDefault="008D0D10" w:rsidP="00483487">
            <w:pPr>
              <w:spacing w:after="0"/>
              <w:jc w:val="center"/>
              <w:rPr>
                <w:rFonts w:ascii="Century Gothic" w:hAnsi="Century Gothic"/>
                <w:b/>
              </w:rPr>
            </w:pPr>
            <w:r>
              <w:rPr>
                <w:rFonts w:ascii="Century Gothic" w:hAnsi="Century Gothic"/>
                <w:b/>
              </w:rPr>
              <w:t>33%</w:t>
            </w:r>
          </w:p>
        </w:tc>
      </w:tr>
    </w:tbl>
    <w:p w:rsidR="00567B29" w:rsidRDefault="00567B29" w:rsidP="00F8265C">
      <w:pPr>
        <w:shd w:val="clear" w:color="auto" w:fill="FFFFFF"/>
        <w:spacing w:after="0" w:line="270" w:lineRule="atLeast"/>
        <w:textAlignment w:val="baseline"/>
        <w:rPr>
          <w:rFonts w:ascii="Arial" w:eastAsia="Times New Roman" w:hAnsi="Arial" w:cs="Arial"/>
          <w:b/>
          <w:color w:val="5C5C5C"/>
          <w:sz w:val="21"/>
          <w:szCs w:val="21"/>
          <w:bdr w:val="none" w:sz="0" w:space="0" w:color="auto" w:frame="1"/>
          <w:lang w:eastAsia="en-GB"/>
        </w:rPr>
      </w:pPr>
    </w:p>
    <w:p w:rsidR="00567B29" w:rsidRDefault="00567B29" w:rsidP="00F8265C">
      <w:pPr>
        <w:shd w:val="clear" w:color="auto" w:fill="FFFFFF"/>
        <w:spacing w:after="0" w:line="270" w:lineRule="atLeast"/>
        <w:textAlignment w:val="baseline"/>
        <w:rPr>
          <w:rFonts w:ascii="Arial" w:eastAsia="Times New Roman" w:hAnsi="Arial" w:cs="Arial"/>
          <w:b/>
          <w:color w:val="5C5C5C"/>
          <w:sz w:val="21"/>
          <w:szCs w:val="21"/>
          <w:bdr w:val="none" w:sz="0" w:space="0" w:color="auto" w:frame="1"/>
          <w:lang w:eastAsia="en-GB"/>
        </w:rPr>
      </w:pPr>
    </w:p>
    <w:p w:rsidR="00754544" w:rsidRDefault="00AF52DA" w:rsidP="00F8265C">
      <w:pPr>
        <w:shd w:val="clear" w:color="auto" w:fill="FFFFFF"/>
        <w:spacing w:after="0" w:line="270" w:lineRule="atLeast"/>
        <w:textAlignment w:val="baseline"/>
        <w:rPr>
          <w:rFonts w:ascii="Helvetica" w:eastAsia="Times New Roman" w:hAnsi="Helvetica" w:cs="Times New Roman"/>
          <w:b/>
          <w:bCs/>
          <w:color w:val="444444"/>
          <w:sz w:val="24"/>
          <w:szCs w:val="24"/>
          <w:u w:val="single"/>
          <w:bdr w:val="none" w:sz="0" w:space="0" w:color="auto" w:frame="1"/>
          <w:lang w:eastAsia="en-GB"/>
        </w:rPr>
      </w:pPr>
      <w:r w:rsidRPr="00AF52DA">
        <w:rPr>
          <w:rFonts w:ascii="Arial" w:eastAsia="Times New Roman" w:hAnsi="Arial" w:cs="Arial"/>
          <w:b/>
          <w:color w:val="5C5C5C"/>
          <w:sz w:val="21"/>
          <w:szCs w:val="21"/>
          <w:bdr w:val="none" w:sz="0" w:space="0" w:color="auto" w:frame="1"/>
          <w:lang w:eastAsia="en-GB"/>
        </w:rPr>
        <w:t>Find out more about whether your child might be eligible – even if you choose not to have a school dinner, the pupil premium will benefit the pupil and the school.</w:t>
      </w:r>
      <w:r w:rsidR="00F8265C">
        <w:rPr>
          <w:rFonts w:ascii="Arial" w:eastAsia="Times New Roman" w:hAnsi="Arial" w:cs="Arial"/>
          <w:b/>
          <w:color w:val="5C5C5C"/>
          <w:sz w:val="21"/>
          <w:szCs w:val="21"/>
          <w:bdr w:val="none" w:sz="0" w:space="0" w:color="auto" w:frame="1"/>
          <w:lang w:eastAsia="en-GB"/>
        </w:rPr>
        <w:t xml:space="preserve"> For further information, please see</w:t>
      </w:r>
      <w:r w:rsidR="00160A26">
        <w:rPr>
          <w:rFonts w:ascii="Arial" w:eastAsia="Times New Roman" w:hAnsi="Arial" w:cs="Arial"/>
          <w:b/>
          <w:color w:val="5C5C5C"/>
          <w:sz w:val="21"/>
          <w:szCs w:val="21"/>
          <w:bdr w:val="none" w:sz="0" w:space="0" w:color="auto" w:frame="1"/>
          <w:lang w:eastAsia="en-GB"/>
        </w:rPr>
        <w:t xml:space="preserve"> </w:t>
      </w:r>
      <w:hyperlink r:id="rId7" w:history="1">
        <w:r w:rsidR="00F8265C" w:rsidRPr="00F8265C">
          <w:rPr>
            <w:rStyle w:val="Hyperlink"/>
            <w:rFonts w:ascii="Arial" w:eastAsia="Times New Roman" w:hAnsi="Arial" w:cs="Arial"/>
            <w:b/>
            <w:sz w:val="21"/>
            <w:szCs w:val="21"/>
            <w:bdr w:val="none" w:sz="0" w:space="0" w:color="auto" w:frame="1"/>
            <w:lang w:eastAsia="en-GB"/>
          </w:rPr>
          <w:t>https://www.gov.uk/pupil-premium-information-for-schools-and-alternative-provision-settings</w:t>
        </w:r>
      </w:hyperlink>
    </w:p>
    <w:p w:rsidR="00F8265C" w:rsidRDefault="00F8265C" w:rsidP="00754544">
      <w:pPr>
        <w:shd w:val="clear" w:color="auto" w:fill="FFFFFF"/>
        <w:spacing w:after="0" w:line="315" w:lineRule="atLeast"/>
        <w:jc w:val="center"/>
        <w:rPr>
          <w:rFonts w:ascii="Helvetica" w:eastAsia="Times New Roman" w:hAnsi="Helvetica" w:cs="Times New Roman"/>
          <w:b/>
          <w:bCs/>
          <w:color w:val="444444"/>
          <w:sz w:val="24"/>
          <w:szCs w:val="24"/>
          <w:u w:val="single"/>
          <w:bdr w:val="none" w:sz="0" w:space="0" w:color="auto" w:frame="1"/>
          <w:lang w:eastAsia="en-GB"/>
        </w:rPr>
      </w:pPr>
    </w:p>
    <w:p w:rsidR="00754544" w:rsidRDefault="00754544" w:rsidP="00115652">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p>
    <w:p w:rsidR="00567B29" w:rsidRDefault="00567B29" w:rsidP="009D5BA1">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p>
    <w:p w:rsidR="00567B29" w:rsidRDefault="00567B29" w:rsidP="009D5BA1">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p>
    <w:p w:rsidR="00567B29" w:rsidRDefault="00567B29" w:rsidP="009D5BA1">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p>
    <w:p w:rsidR="009D5BA1" w:rsidRPr="002B7A5B" w:rsidRDefault="009D5BA1" w:rsidP="009D5BA1">
      <w:pPr>
        <w:shd w:val="clear" w:color="auto" w:fill="FFFFFF"/>
        <w:spacing w:after="0" w:line="315" w:lineRule="atLeast"/>
        <w:rPr>
          <w:rFonts w:ascii="Helvetica" w:eastAsia="Times New Roman" w:hAnsi="Helvetica" w:cs="Times New Roman"/>
          <w:color w:val="444444"/>
          <w:sz w:val="24"/>
          <w:szCs w:val="24"/>
          <w:lang w:eastAsia="en-GB"/>
        </w:rPr>
      </w:pPr>
      <w:r>
        <w:rPr>
          <w:rFonts w:ascii="Helvetica" w:eastAsia="Times New Roman" w:hAnsi="Helvetica" w:cs="Times New Roman"/>
          <w:b/>
          <w:bCs/>
          <w:color w:val="444444"/>
          <w:sz w:val="24"/>
          <w:szCs w:val="24"/>
          <w:u w:val="single"/>
          <w:bdr w:val="none" w:sz="0" w:space="0" w:color="auto" w:frame="1"/>
          <w:lang w:eastAsia="en-GB"/>
        </w:rPr>
        <w:t xml:space="preserve">The following tables shows how our Pupil Premium Funding was spent in order to meet the needs of our children in 2014-2015 </w:t>
      </w:r>
    </w:p>
    <w:p w:rsidR="00754544" w:rsidRPr="00AF52DA" w:rsidRDefault="00754544" w:rsidP="00AF52DA">
      <w:pPr>
        <w:shd w:val="clear" w:color="auto" w:fill="FFFFFF"/>
        <w:spacing w:after="0" w:line="270" w:lineRule="atLeast"/>
        <w:textAlignment w:val="baseline"/>
        <w:rPr>
          <w:rFonts w:ascii="Arial" w:eastAsia="Times New Roman" w:hAnsi="Arial" w:cs="Arial"/>
          <w:color w:val="5C5C5C"/>
          <w:sz w:val="21"/>
          <w:szCs w:val="21"/>
          <w:lang w:eastAsia="en-GB"/>
        </w:rPr>
      </w:pPr>
    </w:p>
    <w:tbl>
      <w:tblPr>
        <w:tblStyle w:val="TableGrid"/>
        <w:tblW w:w="0" w:type="auto"/>
        <w:tblLook w:val="04A0" w:firstRow="1" w:lastRow="0" w:firstColumn="1" w:lastColumn="0" w:noHBand="0" w:noVBand="1"/>
      </w:tblPr>
      <w:tblGrid>
        <w:gridCol w:w="3080"/>
        <w:gridCol w:w="3081"/>
      </w:tblGrid>
      <w:tr w:rsidR="00355A56" w:rsidTr="00A66596">
        <w:tc>
          <w:tcPr>
            <w:tcW w:w="3080" w:type="dxa"/>
          </w:tcPr>
          <w:p w:rsidR="00355A56" w:rsidRPr="00754544" w:rsidRDefault="00355A56" w:rsidP="00754544">
            <w:pPr>
              <w:jc w:val="center"/>
              <w:rPr>
                <w:rFonts w:ascii="Arial" w:eastAsia="Times New Roman" w:hAnsi="Arial" w:cs="Arial"/>
                <w:b/>
                <w:color w:val="5C5C5C"/>
                <w:sz w:val="21"/>
                <w:szCs w:val="21"/>
                <w:bdr w:val="none" w:sz="0" w:space="0" w:color="auto" w:frame="1"/>
                <w:lang w:eastAsia="en-GB"/>
              </w:rPr>
            </w:pPr>
            <w:r w:rsidRPr="00754544">
              <w:rPr>
                <w:rFonts w:ascii="Arial" w:eastAsia="Times New Roman" w:hAnsi="Arial" w:cs="Arial"/>
                <w:b/>
                <w:color w:val="5C5C5C"/>
                <w:sz w:val="21"/>
                <w:szCs w:val="21"/>
                <w:bdr w:val="none" w:sz="0" w:space="0" w:color="auto" w:frame="1"/>
                <w:lang w:eastAsia="en-GB"/>
              </w:rPr>
              <w:t>Action</w:t>
            </w:r>
          </w:p>
        </w:tc>
        <w:tc>
          <w:tcPr>
            <w:tcW w:w="3081" w:type="dxa"/>
          </w:tcPr>
          <w:p w:rsidR="00355A56" w:rsidRPr="00754544" w:rsidRDefault="00355A56" w:rsidP="00754544">
            <w:pPr>
              <w:jc w:val="center"/>
              <w:rPr>
                <w:rFonts w:ascii="Arial" w:eastAsia="Times New Roman" w:hAnsi="Arial" w:cs="Arial"/>
                <w:b/>
                <w:color w:val="5C5C5C"/>
                <w:sz w:val="21"/>
                <w:szCs w:val="21"/>
                <w:bdr w:val="none" w:sz="0" w:space="0" w:color="auto" w:frame="1"/>
                <w:lang w:eastAsia="en-GB"/>
              </w:rPr>
            </w:pPr>
            <w:r w:rsidRPr="00754544">
              <w:rPr>
                <w:rFonts w:ascii="Arial" w:eastAsia="Times New Roman" w:hAnsi="Arial" w:cs="Arial"/>
                <w:b/>
                <w:color w:val="5C5C5C"/>
                <w:sz w:val="21"/>
                <w:szCs w:val="21"/>
                <w:bdr w:val="none" w:sz="0" w:space="0" w:color="auto" w:frame="1"/>
                <w:lang w:eastAsia="en-GB"/>
              </w:rPr>
              <w:t>Cost</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Play Pod (lunch time)</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£7,500 training</w:t>
            </w:r>
          </w:p>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£3,500 storage</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Accelerated Reading – Renaissance learning</w:t>
            </w:r>
          </w:p>
          <w:p w:rsidR="00355A56" w:rsidRPr="00DE50E3" w:rsidRDefault="00355A56" w:rsidP="00DE50E3">
            <w:pPr>
              <w:pStyle w:val="ListParagraph"/>
              <w:numPr>
                <w:ilvl w:val="0"/>
                <w:numId w:val="4"/>
              </w:numPr>
              <w:rPr>
                <w:rFonts w:ascii="Arial" w:eastAsia="Times New Roman" w:hAnsi="Arial" w:cs="Arial"/>
                <w:color w:val="5C5C5C"/>
                <w:sz w:val="21"/>
                <w:szCs w:val="21"/>
                <w:bdr w:val="none" w:sz="0" w:space="0" w:color="auto" w:frame="1"/>
                <w:lang w:eastAsia="en-GB"/>
              </w:rPr>
            </w:pPr>
            <w:r w:rsidRPr="00DE50E3">
              <w:rPr>
                <w:rFonts w:ascii="Arial" w:eastAsia="Times New Roman" w:hAnsi="Arial" w:cs="Arial"/>
                <w:color w:val="5C5C5C"/>
                <w:sz w:val="21"/>
                <w:szCs w:val="21"/>
                <w:bdr w:val="none" w:sz="0" w:space="0" w:color="auto" w:frame="1"/>
                <w:lang w:eastAsia="en-GB"/>
              </w:rPr>
              <w:t>License</w:t>
            </w:r>
          </w:p>
          <w:p w:rsidR="00355A56" w:rsidRDefault="00355A56" w:rsidP="00DE50E3">
            <w:pPr>
              <w:pStyle w:val="ListParagraph"/>
              <w:numPr>
                <w:ilvl w:val="0"/>
                <w:numId w:val="4"/>
              </w:numPr>
              <w:rPr>
                <w:rFonts w:ascii="Arial" w:eastAsia="Times New Roman" w:hAnsi="Arial" w:cs="Arial"/>
                <w:color w:val="5C5C5C"/>
                <w:sz w:val="21"/>
                <w:szCs w:val="21"/>
                <w:bdr w:val="none" w:sz="0" w:space="0" w:color="auto" w:frame="1"/>
                <w:lang w:eastAsia="en-GB"/>
              </w:rPr>
            </w:pPr>
            <w:r w:rsidRPr="00DE50E3">
              <w:rPr>
                <w:rFonts w:ascii="Arial" w:eastAsia="Times New Roman" w:hAnsi="Arial" w:cs="Arial"/>
                <w:color w:val="5C5C5C"/>
                <w:sz w:val="21"/>
                <w:szCs w:val="21"/>
                <w:bdr w:val="none" w:sz="0" w:space="0" w:color="auto" w:frame="1"/>
                <w:lang w:eastAsia="en-GB"/>
              </w:rPr>
              <w:t>TA time to set up and run</w:t>
            </w:r>
          </w:p>
          <w:p w:rsidR="00355A56" w:rsidRPr="00DE50E3" w:rsidRDefault="00355A56" w:rsidP="00DE50E3">
            <w:pPr>
              <w:pStyle w:val="ListParagraph"/>
              <w:numPr>
                <w:ilvl w:val="0"/>
                <w:numId w:val="4"/>
              </w:num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Top up library books</w:t>
            </w:r>
          </w:p>
        </w:tc>
        <w:tc>
          <w:tcPr>
            <w:tcW w:w="3081" w:type="dxa"/>
          </w:tcPr>
          <w:p w:rsidR="00355A56" w:rsidRDefault="00355A56" w:rsidP="000245EB">
            <w:pPr>
              <w:rPr>
                <w:rFonts w:ascii="Arial" w:eastAsia="Times New Roman" w:hAnsi="Arial" w:cs="Arial"/>
                <w:color w:val="5C5C5C"/>
                <w:sz w:val="21"/>
                <w:szCs w:val="21"/>
                <w:bdr w:val="none" w:sz="0" w:space="0" w:color="auto" w:frame="1"/>
                <w:lang w:eastAsia="en-GB"/>
              </w:rPr>
            </w:pPr>
          </w:p>
          <w:p w:rsidR="00355A56" w:rsidRDefault="00355A56" w:rsidP="000245EB">
            <w:pPr>
              <w:rPr>
                <w:rFonts w:ascii="Arial" w:eastAsia="Times New Roman" w:hAnsi="Arial" w:cs="Arial"/>
                <w:color w:val="5C5C5C"/>
                <w:sz w:val="21"/>
                <w:szCs w:val="21"/>
                <w:bdr w:val="none" w:sz="0" w:space="0" w:color="auto" w:frame="1"/>
                <w:lang w:eastAsia="en-GB"/>
              </w:rPr>
            </w:pPr>
          </w:p>
          <w:p w:rsidR="00355A56" w:rsidRDefault="00355A56" w:rsidP="000245EB">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£1,260 (Y1 –Y4)</w:t>
            </w:r>
          </w:p>
          <w:p w:rsidR="00355A56" w:rsidRDefault="00355A56" w:rsidP="000245EB">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£ 1,000</w:t>
            </w:r>
          </w:p>
          <w:p w:rsidR="00355A56" w:rsidRDefault="00355A56" w:rsidP="000245EB">
            <w:pPr>
              <w:rPr>
                <w:rFonts w:ascii="Arial" w:eastAsia="Times New Roman" w:hAnsi="Arial" w:cs="Arial"/>
                <w:color w:val="5C5C5C"/>
                <w:sz w:val="21"/>
                <w:szCs w:val="21"/>
                <w:bdr w:val="none" w:sz="0" w:space="0" w:color="auto" w:frame="1"/>
                <w:lang w:eastAsia="en-GB"/>
              </w:rPr>
            </w:pPr>
          </w:p>
          <w:p w:rsidR="00355A56" w:rsidRDefault="00355A56" w:rsidP="000245EB">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£1,000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1 to 1 and Small Group tuition</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£10,000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Pastoral care  - Ian France</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£300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Marking and feedback in Y5 and Y6; one afternoon per week in each year group</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£2,925</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Laptops</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£4,000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Family Fischer Trust  (Reading recovery training for teacher and TA)</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 xml:space="preserve">£435  </w:t>
            </w:r>
          </w:p>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Supply costs - £600</w:t>
            </w:r>
          </w:p>
          <w:p w:rsidR="00355A56" w:rsidRDefault="00355A56" w:rsidP="00AF52DA">
            <w:pPr>
              <w:rPr>
                <w:rFonts w:ascii="Arial" w:eastAsia="Times New Roman" w:hAnsi="Arial" w:cs="Arial"/>
                <w:color w:val="5C5C5C"/>
                <w:sz w:val="21"/>
                <w:szCs w:val="21"/>
                <w:bdr w:val="none" w:sz="0" w:space="0" w:color="auto" w:frame="1"/>
                <w:lang w:eastAsia="en-GB"/>
              </w:rPr>
            </w:pPr>
          </w:p>
        </w:tc>
      </w:tr>
      <w:tr w:rsidR="00355A56" w:rsidTr="00A66596">
        <w:tc>
          <w:tcPr>
            <w:tcW w:w="3080" w:type="dxa"/>
          </w:tcPr>
          <w:p w:rsidR="00355A56" w:rsidRDefault="00355A56" w:rsidP="002C7E45">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TA (Rachel Hatton) social/ emotional; behaviour – any extra available hours?</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£460</w:t>
            </w:r>
          </w:p>
          <w:p w:rsidR="00355A56" w:rsidRDefault="00355A56" w:rsidP="00AF52DA">
            <w:pPr>
              <w:rPr>
                <w:rFonts w:ascii="Arial" w:eastAsia="Times New Roman" w:hAnsi="Arial" w:cs="Arial"/>
                <w:color w:val="5C5C5C"/>
                <w:sz w:val="21"/>
                <w:szCs w:val="21"/>
                <w:bdr w:val="none" w:sz="0" w:space="0" w:color="auto" w:frame="1"/>
                <w:lang w:eastAsia="en-GB"/>
              </w:rPr>
            </w:pPr>
          </w:p>
          <w:p w:rsidR="00355A56" w:rsidRDefault="00355A56" w:rsidP="00AF52DA">
            <w:pPr>
              <w:rPr>
                <w:rFonts w:ascii="Arial" w:eastAsia="Times New Roman" w:hAnsi="Arial" w:cs="Arial"/>
                <w:color w:val="5C5C5C"/>
                <w:sz w:val="21"/>
                <w:szCs w:val="21"/>
                <w:bdr w:val="none" w:sz="0" w:space="0" w:color="auto" w:frame="1"/>
                <w:lang w:eastAsia="en-GB"/>
              </w:rPr>
            </w:pP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B-squared resources</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£300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sz w:val="21"/>
                <w:szCs w:val="21"/>
                <w:bdr w:val="none" w:sz="0" w:space="0" w:color="auto" w:frame="1"/>
                <w:lang w:eastAsia="en-GB"/>
              </w:rPr>
              <w:t xml:space="preserve">Subsiding educational trips and </w:t>
            </w:r>
            <w:proofErr w:type="spellStart"/>
            <w:r>
              <w:rPr>
                <w:rFonts w:ascii="Arial" w:eastAsia="Times New Roman" w:hAnsi="Arial" w:cs="Arial"/>
                <w:sz w:val="21"/>
                <w:szCs w:val="21"/>
                <w:bdr w:val="none" w:sz="0" w:space="0" w:color="auto" w:frame="1"/>
                <w:lang w:eastAsia="en-GB"/>
              </w:rPr>
              <w:t>residentials</w:t>
            </w:r>
            <w:proofErr w:type="spellEnd"/>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£1000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Numicon resources</w:t>
            </w:r>
          </w:p>
          <w:p w:rsidR="00355A56" w:rsidRDefault="00355A56" w:rsidP="00AF52DA">
            <w:pPr>
              <w:rPr>
                <w:rFonts w:ascii="Arial" w:eastAsia="Times New Roman" w:hAnsi="Arial" w:cs="Arial"/>
                <w:color w:val="5C5C5C"/>
                <w:sz w:val="21"/>
                <w:szCs w:val="21"/>
                <w:bdr w:val="none" w:sz="0" w:space="0" w:color="auto" w:frame="1"/>
                <w:lang w:eastAsia="en-GB"/>
              </w:rPr>
            </w:pPr>
          </w:p>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Numicon training</w:t>
            </w:r>
          </w:p>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Supply</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 xml:space="preserve">£1,600 </w:t>
            </w:r>
          </w:p>
          <w:p w:rsidR="00355A56" w:rsidRDefault="00355A56" w:rsidP="00AF52DA">
            <w:pPr>
              <w:rPr>
                <w:rFonts w:ascii="Arial" w:eastAsia="Times New Roman" w:hAnsi="Arial" w:cs="Arial"/>
                <w:color w:val="5C5C5C"/>
                <w:sz w:val="21"/>
                <w:szCs w:val="21"/>
                <w:bdr w:val="none" w:sz="0" w:space="0" w:color="auto" w:frame="1"/>
                <w:lang w:eastAsia="en-GB"/>
              </w:rPr>
            </w:pPr>
          </w:p>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 xml:space="preserve">£1000 </w:t>
            </w:r>
          </w:p>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£ 500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Staff training</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£2,000</w:t>
            </w:r>
          </w:p>
        </w:tc>
      </w:tr>
      <w:tr w:rsidR="00355A56" w:rsidTr="00A66596">
        <w:tc>
          <w:tcPr>
            <w:tcW w:w="3080"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lastRenderedPageBreak/>
              <w:t>Maths Whizz – proportion of cost</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£780</w:t>
            </w:r>
          </w:p>
        </w:tc>
      </w:tr>
      <w:tr w:rsidR="00355A56" w:rsidTr="00A66596">
        <w:tc>
          <w:tcPr>
            <w:tcW w:w="3080" w:type="dxa"/>
          </w:tcPr>
          <w:p w:rsidR="00355A56" w:rsidRDefault="00355A56" w:rsidP="00EE784E">
            <w:pPr>
              <w:rPr>
                <w:rFonts w:ascii="Arial" w:eastAsia="Times New Roman" w:hAnsi="Arial" w:cs="Arial"/>
                <w:sz w:val="21"/>
                <w:szCs w:val="21"/>
                <w:bdr w:val="none" w:sz="0" w:space="0" w:color="auto" w:frame="1"/>
                <w:lang w:eastAsia="en-GB"/>
              </w:rPr>
            </w:pPr>
            <w:r>
              <w:rPr>
                <w:rFonts w:ascii="Arial" w:eastAsia="Times New Roman" w:hAnsi="Arial" w:cs="Arial"/>
                <w:sz w:val="21"/>
                <w:szCs w:val="21"/>
                <w:bdr w:val="none" w:sz="0" w:space="0" w:color="auto" w:frame="1"/>
                <w:lang w:eastAsia="en-GB"/>
              </w:rPr>
              <w:t>Ongoing TA support for vulnerable children</w:t>
            </w:r>
          </w:p>
          <w:p w:rsidR="00355A56" w:rsidRDefault="00355A56" w:rsidP="00EE784E">
            <w:pPr>
              <w:rPr>
                <w:rFonts w:ascii="Arial" w:eastAsia="Times New Roman" w:hAnsi="Arial" w:cs="Arial"/>
                <w:sz w:val="21"/>
                <w:szCs w:val="21"/>
                <w:bdr w:val="none" w:sz="0" w:space="0" w:color="auto" w:frame="1"/>
                <w:lang w:eastAsia="en-GB"/>
              </w:rPr>
            </w:pPr>
            <w:r>
              <w:rPr>
                <w:rFonts w:ascii="Arial" w:eastAsia="Times New Roman" w:hAnsi="Arial" w:cs="Arial"/>
                <w:sz w:val="21"/>
                <w:szCs w:val="21"/>
                <w:bdr w:val="none" w:sz="0" w:space="0" w:color="auto" w:frame="1"/>
                <w:lang w:eastAsia="en-GB"/>
              </w:rPr>
              <w:t>Catherine Hornby</w:t>
            </w:r>
          </w:p>
          <w:p w:rsidR="00355A56" w:rsidRDefault="00355A56" w:rsidP="00EE784E">
            <w:pPr>
              <w:rPr>
                <w:rFonts w:ascii="Arial" w:eastAsia="Times New Roman" w:hAnsi="Arial" w:cs="Arial"/>
                <w:color w:val="5C5C5C"/>
                <w:sz w:val="21"/>
                <w:szCs w:val="21"/>
                <w:bdr w:val="none" w:sz="0" w:space="0" w:color="auto" w:frame="1"/>
                <w:lang w:eastAsia="en-GB"/>
              </w:rPr>
            </w:pPr>
            <w:r>
              <w:rPr>
                <w:rFonts w:ascii="Arial" w:eastAsia="Times New Roman" w:hAnsi="Arial" w:cs="Arial"/>
                <w:sz w:val="21"/>
                <w:szCs w:val="21"/>
                <w:bdr w:val="none" w:sz="0" w:space="0" w:color="auto" w:frame="1"/>
                <w:lang w:eastAsia="en-GB"/>
              </w:rPr>
              <w:t xml:space="preserve">Lyndsay </w:t>
            </w:r>
            <w:proofErr w:type="spellStart"/>
            <w:r>
              <w:rPr>
                <w:rFonts w:ascii="Arial" w:eastAsia="Times New Roman" w:hAnsi="Arial" w:cs="Arial"/>
                <w:sz w:val="21"/>
                <w:szCs w:val="21"/>
                <w:bdr w:val="none" w:sz="0" w:space="0" w:color="auto" w:frame="1"/>
                <w:lang w:eastAsia="en-GB"/>
              </w:rPr>
              <w:t>Brammer</w:t>
            </w:r>
            <w:proofErr w:type="spellEnd"/>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£6,000</w:t>
            </w:r>
          </w:p>
        </w:tc>
      </w:tr>
      <w:tr w:rsidR="00355A56" w:rsidTr="00A66596">
        <w:tc>
          <w:tcPr>
            <w:tcW w:w="3080" w:type="dxa"/>
          </w:tcPr>
          <w:p w:rsidR="00355A56" w:rsidRDefault="002F0ED1"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Targeted</w:t>
            </w:r>
            <w:r w:rsidR="00355A56">
              <w:rPr>
                <w:rFonts w:ascii="Arial" w:eastAsia="Times New Roman" w:hAnsi="Arial" w:cs="Arial"/>
                <w:color w:val="5C5C5C"/>
                <w:sz w:val="21"/>
                <w:szCs w:val="21"/>
                <w:bdr w:val="none" w:sz="0" w:space="0" w:color="auto" w:frame="1"/>
                <w:lang w:eastAsia="en-GB"/>
              </w:rPr>
              <w:t xml:space="preserve"> TA Support</w:t>
            </w:r>
          </w:p>
        </w:tc>
        <w:tc>
          <w:tcPr>
            <w:tcW w:w="3081" w:type="dxa"/>
          </w:tcPr>
          <w:p w:rsidR="00355A56" w:rsidRDefault="00355A5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£13, 000</w:t>
            </w:r>
          </w:p>
        </w:tc>
      </w:tr>
    </w:tbl>
    <w:p w:rsidR="00213680" w:rsidRDefault="00213680" w:rsidP="00AF52DA">
      <w:pPr>
        <w:rPr>
          <w:rFonts w:ascii="Arial" w:eastAsia="Times New Roman" w:hAnsi="Arial" w:cs="Arial"/>
          <w:color w:val="5C5C5C"/>
          <w:sz w:val="21"/>
          <w:szCs w:val="21"/>
          <w:bdr w:val="none" w:sz="0" w:space="0" w:color="auto" w:frame="1"/>
          <w:lang w:eastAsia="en-GB"/>
        </w:rPr>
      </w:pPr>
    </w:p>
    <w:p w:rsidR="009D5BA1" w:rsidRDefault="009D5BA1" w:rsidP="009D5BA1">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r>
        <w:rPr>
          <w:rFonts w:ascii="Helvetica" w:eastAsia="Times New Roman" w:hAnsi="Helvetica" w:cs="Times New Roman"/>
          <w:b/>
          <w:bCs/>
          <w:color w:val="444444"/>
          <w:sz w:val="24"/>
          <w:szCs w:val="24"/>
          <w:u w:val="single"/>
          <w:bdr w:val="none" w:sz="0" w:space="0" w:color="auto" w:frame="1"/>
          <w:lang w:eastAsia="en-GB"/>
        </w:rPr>
        <w:t xml:space="preserve">The following tables shows how our Pupil Premium Funding will be spent in order to meet the needs of our children in 2015-2016 </w:t>
      </w:r>
    </w:p>
    <w:p w:rsidR="00355A56" w:rsidRDefault="00355A56" w:rsidP="009D5BA1">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p>
    <w:tbl>
      <w:tblPr>
        <w:tblStyle w:val="TableGrid"/>
        <w:tblW w:w="0" w:type="auto"/>
        <w:tblLook w:val="04A0" w:firstRow="1" w:lastRow="0" w:firstColumn="1" w:lastColumn="0" w:noHBand="0" w:noVBand="1"/>
      </w:tblPr>
      <w:tblGrid>
        <w:gridCol w:w="3080"/>
        <w:gridCol w:w="3081"/>
      </w:tblGrid>
      <w:tr w:rsidR="00355A56" w:rsidTr="00ED739D">
        <w:tc>
          <w:tcPr>
            <w:tcW w:w="3080" w:type="dxa"/>
          </w:tcPr>
          <w:p w:rsidR="00355A56" w:rsidRPr="00754544" w:rsidRDefault="00355A56" w:rsidP="00ED739D">
            <w:pPr>
              <w:jc w:val="center"/>
              <w:rPr>
                <w:rFonts w:ascii="Arial" w:eastAsia="Times New Roman" w:hAnsi="Arial" w:cs="Arial"/>
                <w:b/>
                <w:color w:val="5C5C5C"/>
                <w:sz w:val="21"/>
                <w:szCs w:val="21"/>
                <w:bdr w:val="none" w:sz="0" w:space="0" w:color="auto" w:frame="1"/>
                <w:lang w:eastAsia="en-GB"/>
              </w:rPr>
            </w:pPr>
            <w:r w:rsidRPr="00754544">
              <w:rPr>
                <w:rFonts w:ascii="Arial" w:eastAsia="Times New Roman" w:hAnsi="Arial" w:cs="Arial"/>
                <w:b/>
                <w:color w:val="5C5C5C"/>
                <w:sz w:val="21"/>
                <w:szCs w:val="21"/>
                <w:bdr w:val="none" w:sz="0" w:space="0" w:color="auto" w:frame="1"/>
                <w:lang w:eastAsia="en-GB"/>
              </w:rPr>
              <w:t>Action</w:t>
            </w:r>
          </w:p>
        </w:tc>
        <w:tc>
          <w:tcPr>
            <w:tcW w:w="3081" w:type="dxa"/>
          </w:tcPr>
          <w:p w:rsidR="00355A56" w:rsidRPr="00754544" w:rsidRDefault="00355A56" w:rsidP="00ED739D">
            <w:pPr>
              <w:jc w:val="center"/>
              <w:rPr>
                <w:rFonts w:ascii="Arial" w:eastAsia="Times New Roman" w:hAnsi="Arial" w:cs="Arial"/>
                <w:b/>
                <w:color w:val="5C5C5C"/>
                <w:sz w:val="21"/>
                <w:szCs w:val="21"/>
                <w:bdr w:val="none" w:sz="0" w:space="0" w:color="auto" w:frame="1"/>
                <w:lang w:eastAsia="en-GB"/>
              </w:rPr>
            </w:pPr>
            <w:r w:rsidRPr="00754544">
              <w:rPr>
                <w:rFonts w:ascii="Arial" w:eastAsia="Times New Roman" w:hAnsi="Arial" w:cs="Arial"/>
                <w:b/>
                <w:color w:val="5C5C5C"/>
                <w:sz w:val="21"/>
                <w:szCs w:val="21"/>
                <w:bdr w:val="none" w:sz="0" w:space="0" w:color="auto" w:frame="1"/>
                <w:lang w:eastAsia="en-GB"/>
              </w:rPr>
              <w:t>Cost</w:t>
            </w:r>
          </w:p>
        </w:tc>
      </w:tr>
      <w:tr w:rsidR="00355A56" w:rsidTr="00ED739D">
        <w:tc>
          <w:tcPr>
            <w:tcW w:w="3080" w:type="dxa"/>
          </w:tcPr>
          <w:p w:rsidR="00355A56" w:rsidRDefault="00355A56" w:rsidP="00ED739D">
            <w:pPr>
              <w:rPr>
                <w:rFonts w:ascii="Arial" w:eastAsia="Times New Roman" w:hAnsi="Arial" w:cs="Arial"/>
                <w:color w:val="5C5C5C"/>
                <w:sz w:val="21"/>
                <w:szCs w:val="21"/>
                <w:bdr w:val="none" w:sz="0" w:space="0" w:color="auto" w:frame="1"/>
                <w:lang w:eastAsia="en-GB"/>
              </w:rPr>
            </w:pPr>
          </w:p>
        </w:tc>
        <w:tc>
          <w:tcPr>
            <w:tcW w:w="3081" w:type="dxa"/>
          </w:tcPr>
          <w:p w:rsidR="00355A56" w:rsidRDefault="00C31658" w:rsidP="00ED739D">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£58,080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Accelerated Reading – Renaissance learning</w:t>
            </w:r>
          </w:p>
          <w:p w:rsidR="001D30C8" w:rsidRPr="001A30DE" w:rsidRDefault="00355A56" w:rsidP="001D30C8">
            <w:pPr>
              <w:pStyle w:val="ListParagraph"/>
              <w:numPr>
                <w:ilvl w:val="0"/>
                <w:numId w:val="5"/>
              </w:num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License</w:t>
            </w:r>
            <w:r w:rsidR="001D30C8" w:rsidRPr="001A30DE">
              <w:rPr>
                <w:rFonts w:ascii="Arial" w:eastAsia="Times New Roman" w:hAnsi="Arial" w:cs="Arial"/>
                <w:sz w:val="21"/>
                <w:szCs w:val="21"/>
                <w:bdr w:val="none" w:sz="0" w:space="0" w:color="auto" w:frame="1"/>
                <w:lang w:eastAsia="en-GB"/>
              </w:rPr>
              <w:t xml:space="preserve"> and TA monitoring time</w:t>
            </w: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p>
          <w:p w:rsidR="001D30C8" w:rsidRPr="001A30DE" w:rsidRDefault="001D30C8" w:rsidP="00ED739D">
            <w:pPr>
              <w:rPr>
                <w:rFonts w:ascii="Arial" w:eastAsia="Times New Roman" w:hAnsi="Arial" w:cs="Arial"/>
                <w:sz w:val="21"/>
                <w:szCs w:val="21"/>
                <w:bdr w:val="none" w:sz="0" w:space="0" w:color="auto" w:frame="1"/>
                <w:lang w:eastAsia="en-GB"/>
              </w:rPr>
            </w:pPr>
          </w:p>
          <w:p w:rsidR="00355A56" w:rsidRPr="001A30DE" w:rsidRDefault="00EE7A24"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£1260 + £400</w:t>
            </w:r>
          </w:p>
          <w:p w:rsidR="001D30C8" w:rsidRPr="001A30DE" w:rsidRDefault="001D30C8" w:rsidP="00ED739D">
            <w:pPr>
              <w:rPr>
                <w:rFonts w:ascii="Arial" w:eastAsia="Times New Roman" w:hAnsi="Arial" w:cs="Arial"/>
                <w:sz w:val="21"/>
                <w:szCs w:val="21"/>
                <w:bdr w:val="none" w:sz="0" w:space="0" w:color="auto" w:frame="1"/>
                <w:lang w:eastAsia="en-GB"/>
              </w:rPr>
            </w:pP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1 to 1 and Small Group tuition</w:t>
            </w:r>
          </w:p>
        </w:tc>
        <w:tc>
          <w:tcPr>
            <w:tcW w:w="3081" w:type="dxa"/>
          </w:tcPr>
          <w:p w:rsidR="00355A56" w:rsidRPr="001A30DE" w:rsidRDefault="00277FB7" w:rsidP="00A51A22">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w:t>
            </w:r>
            <w:r w:rsidR="00A51A22" w:rsidRPr="001A30DE">
              <w:rPr>
                <w:rFonts w:ascii="Arial" w:eastAsia="Times New Roman" w:hAnsi="Arial" w:cs="Arial"/>
                <w:sz w:val="21"/>
                <w:szCs w:val="21"/>
                <w:bdr w:val="none" w:sz="0" w:space="0" w:color="auto" w:frame="1"/>
                <w:lang w:eastAsia="en-GB"/>
              </w:rPr>
              <w:t>8,000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Pastoral care  - Ian France</w:t>
            </w:r>
          </w:p>
        </w:tc>
        <w:tc>
          <w:tcPr>
            <w:tcW w:w="3081" w:type="dxa"/>
          </w:tcPr>
          <w:p w:rsidR="00355A56" w:rsidRPr="001A30DE" w:rsidRDefault="001D30C8"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£600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Marking and feedback in Y3, Y4, Y5 and Y6; one afternoon per week in each year group</w:t>
            </w:r>
          </w:p>
        </w:tc>
        <w:tc>
          <w:tcPr>
            <w:tcW w:w="3081" w:type="dxa"/>
          </w:tcPr>
          <w:p w:rsidR="00355A56" w:rsidRPr="001A30DE" w:rsidRDefault="00355A56" w:rsidP="00277FB7">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w:t>
            </w:r>
            <w:r w:rsidR="00277FB7" w:rsidRPr="001A30DE">
              <w:rPr>
                <w:rFonts w:ascii="Arial" w:eastAsia="Times New Roman" w:hAnsi="Arial" w:cs="Arial"/>
                <w:sz w:val="21"/>
                <w:szCs w:val="21"/>
                <w:bdr w:val="none" w:sz="0" w:space="0" w:color="auto" w:frame="1"/>
                <w:lang w:eastAsia="en-GB"/>
              </w:rPr>
              <w:t>10,000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Laptops</w:t>
            </w: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£4,000</w:t>
            </w:r>
          </w:p>
        </w:tc>
      </w:tr>
      <w:tr w:rsidR="00355A56" w:rsidTr="00ED739D">
        <w:tc>
          <w:tcPr>
            <w:tcW w:w="3080" w:type="dxa"/>
          </w:tcPr>
          <w:p w:rsidR="00355A56" w:rsidRPr="001A30DE" w:rsidRDefault="00355A56" w:rsidP="00277FB7">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Family Fischer Trust  (Reading recovery </w:t>
            </w:r>
            <w:r w:rsidR="00277FB7" w:rsidRPr="001A30DE">
              <w:rPr>
                <w:rFonts w:ascii="Arial" w:eastAsia="Times New Roman" w:hAnsi="Arial" w:cs="Arial"/>
                <w:sz w:val="21"/>
                <w:szCs w:val="21"/>
                <w:bdr w:val="none" w:sz="0" w:space="0" w:color="auto" w:frame="1"/>
                <w:lang w:eastAsia="en-GB"/>
              </w:rPr>
              <w:t>)</w:t>
            </w:r>
          </w:p>
        </w:tc>
        <w:tc>
          <w:tcPr>
            <w:tcW w:w="3081" w:type="dxa"/>
          </w:tcPr>
          <w:p w:rsidR="00355A56" w:rsidRPr="001A30DE" w:rsidRDefault="009401B6" w:rsidP="00277FB7">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£500</w:t>
            </w:r>
          </w:p>
        </w:tc>
      </w:tr>
      <w:tr w:rsidR="00355A56" w:rsidTr="00ED739D">
        <w:tc>
          <w:tcPr>
            <w:tcW w:w="3080" w:type="dxa"/>
          </w:tcPr>
          <w:p w:rsidR="00355A56" w:rsidRPr="001A30DE" w:rsidRDefault="00355A56" w:rsidP="00277FB7">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TA (Rachel Hatton)</w:t>
            </w:r>
            <w:r w:rsidR="00277FB7" w:rsidRPr="001A30DE">
              <w:rPr>
                <w:rFonts w:ascii="Arial" w:eastAsia="Times New Roman" w:hAnsi="Arial" w:cs="Arial"/>
                <w:sz w:val="21"/>
                <w:szCs w:val="21"/>
                <w:bdr w:val="none" w:sz="0" w:space="0" w:color="auto" w:frame="1"/>
                <w:lang w:eastAsia="en-GB"/>
              </w:rPr>
              <w:t xml:space="preserve"> social/ emotional; behaviour – Lunchtime club</w:t>
            </w: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w:t>
            </w:r>
            <w:r w:rsidR="00277FB7" w:rsidRPr="001A30DE">
              <w:rPr>
                <w:rFonts w:ascii="Arial" w:eastAsia="Times New Roman" w:hAnsi="Arial" w:cs="Arial"/>
                <w:sz w:val="21"/>
                <w:szCs w:val="21"/>
                <w:bdr w:val="none" w:sz="0" w:space="0" w:color="auto" w:frame="1"/>
                <w:lang w:eastAsia="en-GB"/>
              </w:rPr>
              <w:t>2,</w:t>
            </w:r>
            <w:r w:rsidR="00EE32B1" w:rsidRPr="001A30DE">
              <w:rPr>
                <w:rFonts w:ascii="Arial" w:eastAsia="Times New Roman" w:hAnsi="Arial" w:cs="Arial"/>
                <w:sz w:val="21"/>
                <w:szCs w:val="21"/>
                <w:bdr w:val="none" w:sz="0" w:space="0" w:color="auto" w:frame="1"/>
                <w:lang w:eastAsia="en-GB"/>
              </w:rPr>
              <w:t>500</w:t>
            </w:r>
          </w:p>
          <w:p w:rsidR="00EE32B1" w:rsidRPr="001A30DE" w:rsidRDefault="00EE32B1" w:rsidP="00ED739D">
            <w:pPr>
              <w:rPr>
                <w:rFonts w:ascii="Arial" w:eastAsia="Times New Roman" w:hAnsi="Arial" w:cs="Arial"/>
                <w:sz w:val="21"/>
                <w:szCs w:val="21"/>
                <w:bdr w:val="none" w:sz="0" w:space="0" w:color="auto" w:frame="1"/>
                <w:lang w:eastAsia="en-GB"/>
              </w:rPr>
            </w:pPr>
          </w:p>
          <w:p w:rsidR="00355A56" w:rsidRPr="001A30DE" w:rsidRDefault="00355A56" w:rsidP="00ED739D">
            <w:pPr>
              <w:rPr>
                <w:rFonts w:ascii="Arial" w:eastAsia="Times New Roman" w:hAnsi="Arial" w:cs="Arial"/>
                <w:sz w:val="21"/>
                <w:szCs w:val="21"/>
                <w:bdr w:val="none" w:sz="0" w:space="0" w:color="auto" w:frame="1"/>
                <w:lang w:eastAsia="en-GB"/>
              </w:rPr>
            </w:pPr>
          </w:p>
          <w:p w:rsidR="00355A56" w:rsidRPr="001A30DE" w:rsidRDefault="00355A56" w:rsidP="00ED739D">
            <w:pPr>
              <w:rPr>
                <w:rFonts w:ascii="Arial" w:eastAsia="Times New Roman" w:hAnsi="Arial" w:cs="Arial"/>
                <w:sz w:val="21"/>
                <w:szCs w:val="21"/>
                <w:bdr w:val="none" w:sz="0" w:space="0" w:color="auto" w:frame="1"/>
                <w:lang w:eastAsia="en-GB"/>
              </w:rPr>
            </w:pP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Subsiding educational trips and </w:t>
            </w:r>
            <w:proofErr w:type="spellStart"/>
            <w:r w:rsidRPr="001A30DE">
              <w:rPr>
                <w:rFonts w:ascii="Arial" w:eastAsia="Times New Roman" w:hAnsi="Arial" w:cs="Arial"/>
                <w:sz w:val="21"/>
                <w:szCs w:val="21"/>
                <w:bdr w:val="none" w:sz="0" w:space="0" w:color="auto" w:frame="1"/>
                <w:lang w:eastAsia="en-GB"/>
              </w:rPr>
              <w:t>residentials</w:t>
            </w:r>
            <w:proofErr w:type="spellEnd"/>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£1000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Numicon resources</w:t>
            </w:r>
          </w:p>
          <w:p w:rsidR="00355A56" w:rsidRPr="001A30DE" w:rsidRDefault="00355A56" w:rsidP="00ED739D">
            <w:pPr>
              <w:rPr>
                <w:rFonts w:ascii="Arial" w:eastAsia="Times New Roman" w:hAnsi="Arial" w:cs="Arial"/>
                <w:sz w:val="21"/>
                <w:szCs w:val="21"/>
                <w:bdr w:val="none" w:sz="0" w:space="0" w:color="auto" w:frame="1"/>
                <w:lang w:eastAsia="en-GB"/>
              </w:rPr>
            </w:pPr>
          </w:p>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Numicon training</w:t>
            </w:r>
          </w:p>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Supply</w:t>
            </w: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£1,600 </w:t>
            </w:r>
          </w:p>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£1000 </w:t>
            </w:r>
          </w:p>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£ 500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Staff training</w:t>
            </w:r>
            <w:r w:rsidR="00277FB7" w:rsidRPr="001A30DE">
              <w:rPr>
                <w:rFonts w:ascii="Arial" w:eastAsia="Times New Roman" w:hAnsi="Arial" w:cs="Arial"/>
                <w:sz w:val="21"/>
                <w:szCs w:val="21"/>
                <w:bdr w:val="none" w:sz="0" w:space="0" w:color="auto" w:frame="1"/>
                <w:lang w:eastAsia="en-GB"/>
              </w:rPr>
              <w:t xml:space="preserve"> (Autism/Speech and Language </w:t>
            </w:r>
            <w:proofErr w:type="spellStart"/>
            <w:r w:rsidR="00277FB7" w:rsidRPr="001A30DE">
              <w:rPr>
                <w:rFonts w:ascii="Arial" w:eastAsia="Times New Roman" w:hAnsi="Arial" w:cs="Arial"/>
                <w:sz w:val="21"/>
                <w:szCs w:val="21"/>
                <w:bdr w:val="none" w:sz="0" w:space="0" w:color="auto" w:frame="1"/>
                <w:lang w:eastAsia="en-GB"/>
              </w:rPr>
              <w:t>etc</w:t>
            </w:r>
            <w:proofErr w:type="spellEnd"/>
            <w:r w:rsidR="00277FB7" w:rsidRPr="001A30DE">
              <w:rPr>
                <w:rFonts w:ascii="Arial" w:eastAsia="Times New Roman" w:hAnsi="Arial" w:cs="Arial"/>
                <w:sz w:val="21"/>
                <w:szCs w:val="21"/>
                <w:bdr w:val="none" w:sz="0" w:space="0" w:color="auto" w:frame="1"/>
                <w:lang w:eastAsia="en-GB"/>
              </w:rPr>
              <w:t>)</w:t>
            </w: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£2,000</w:t>
            </w: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p>
        </w:tc>
        <w:tc>
          <w:tcPr>
            <w:tcW w:w="3081" w:type="dxa"/>
          </w:tcPr>
          <w:p w:rsidR="00355A56" w:rsidRPr="001A30DE" w:rsidRDefault="00355A56" w:rsidP="00ED739D">
            <w:pPr>
              <w:rPr>
                <w:rFonts w:ascii="Arial" w:eastAsia="Times New Roman" w:hAnsi="Arial" w:cs="Arial"/>
                <w:sz w:val="21"/>
                <w:szCs w:val="21"/>
                <w:bdr w:val="none" w:sz="0" w:space="0" w:color="auto" w:frame="1"/>
                <w:lang w:eastAsia="en-GB"/>
              </w:rPr>
            </w:pPr>
          </w:p>
        </w:tc>
      </w:tr>
      <w:tr w:rsidR="00355A56" w:rsidTr="00ED739D">
        <w:tc>
          <w:tcPr>
            <w:tcW w:w="3080" w:type="dxa"/>
          </w:tcPr>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Ongoing TA </w:t>
            </w:r>
            <w:r w:rsidR="00277FB7" w:rsidRPr="001A30DE">
              <w:rPr>
                <w:rFonts w:ascii="Arial" w:eastAsia="Times New Roman" w:hAnsi="Arial" w:cs="Arial"/>
                <w:sz w:val="21"/>
                <w:szCs w:val="21"/>
                <w:bdr w:val="none" w:sz="0" w:space="0" w:color="auto" w:frame="1"/>
                <w:lang w:eastAsia="en-GB"/>
              </w:rPr>
              <w:t xml:space="preserve">social/emotional </w:t>
            </w:r>
            <w:r w:rsidRPr="001A30DE">
              <w:rPr>
                <w:rFonts w:ascii="Arial" w:eastAsia="Times New Roman" w:hAnsi="Arial" w:cs="Arial"/>
                <w:sz w:val="21"/>
                <w:szCs w:val="21"/>
                <w:bdr w:val="none" w:sz="0" w:space="0" w:color="auto" w:frame="1"/>
                <w:lang w:eastAsia="en-GB"/>
              </w:rPr>
              <w:t>support for vulnerable children</w:t>
            </w:r>
          </w:p>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Catherine Hornby</w:t>
            </w:r>
          </w:p>
          <w:p w:rsidR="00355A56" w:rsidRPr="001A30DE" w:rsidRDefault="00355A56"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Lyndsay </w:t>
            </w:r>
            <w:proofErr w:type="spellStart"/>
            <w:r w:rsidRPr="001A30DE">
              <w:rPr>
                <w:rFonts w:ascii="Arial" w:eastAsia="Times New Roman" w:hAnsi="Arial" w:cs="Arial"/>
                <w:sz w:val="21"/>
                <w:szCs w:val="21"/>
                <w:bdr w:val="none" w:sz="0" w:space="0" w:color="auto" w:frame="1"/>
                <w:lang w:eastAsia="en-GB"/>
              </w:rPr>
              <w:t>Brammer</w:t>
            </w:r>
            <w:proofErr w:type="spellEnd"/>
          </w:p>
        </w:tc>
        <w:tc>
          <w:tcPr>
            <w:tcW w:w="3081" w:type="dxa"/>
          </w:tcPr>
          <w:p w:rsidR="00355A56" w:rsidRPr="001A30DE" w:rsidRDefault="00277FB7"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£7</w:t>
            </w:r>
            <w:r w:rsidR="00355A56" w:rsidRPr="001A30DE">
              <w:rPr>
                <w:rFonts w:ascii="Arial" w:eastAsia="Times New Roman" w:hAnsi="Arial" w:cs="Arial"/>
                <w:sz w:val="21"/>
                <w:szCs w:val="21"/>
                <w:bdr w:val="none" w:sz="0" w:space="0" w:color="auto" w:frame="1"/>
                <w:lang w:eastAsia="en-GB"/>
              </w:rPr>
              <w:t>,000</w:t>
            </w:r>
          </w:p>
        </w:tc>
      </w:tr>
      <w:tr w:rsidR="00355A56" w:rsidTr="00ED739D">
        <w:tc>
          <w:tcPr>
            <w:tcW w:w="3080" w:type="dxa"/>
          </w:tcPr>
          <w:p w:rsidR="00355A56" w:rsidRPr="001A30DE" w:rsidRDefault="002F0ED1"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Targeted</w:t>
            </w:r>
            <w:r w:rsidR="00355A56" w:rsidRPr="001A30DE">
              <w:rPr>
                <w:rFonts w:ascii="Arial" w:eastAsia="Times New Roman" w:hAnsi="Arial" w:cs="Arial"/>
                <w:sz w:val="21"/>
                <w:szCs w:val="21"/>
                <w:bdr w:val="none" w:sz="0" w:space="0" w:color="auto" w:frame="1"/>
                <w:lang w:eastAsia="en-GB"/>
              </w:rPr>
              <w:t xml:space="preserve"> </w:t>
            </w:r>
            <w:r w:rsidR="00277FB7" w:rsidRPr="001A30DE">
              <w:rPr>
                <w:rFonts w:ascii="Arial" w:eastAsia="Times New Roman" w:hAnsi="Arial" w:cs="Arial"/>
                <w:sz w:val="21"/>
                <w:szCs w:val="21"/>
                <w:bdr w:val="none" w:sz="0" w:space="0" w:color="auto" w:frame="1"/>
                <w:lang w:eastAsia="en-GB"/>
              </w:rPr>
              <w:t xml:space="preserve"> </w:t>
            </w:r>
            <w:r w:rsidR="00355A56" w:rsidRPr="001A30DE">
              <w:rPr>
                <w:rFonts w:ascii="Arial" w:eastAsia="Times New Roman" w:hAnsi="Arial" w:cs="Arial"/>
                <w:sz w:val="21"/>
                <w:szCs w:val="21"/>
                <w:bdr w:val="none" w:sz="0" w:space="0" w:color="auto" w:frame="1"/>
                <w:lang w:eastAsia="en-GB"/>
              </w:rPr>
              <w:t xml:space="preserve">TA </w:t>
            </w:r>
            <w:r w:rsidR="00277FB7" w:rsidRPr="001A30DE">
              <w:rPr>
                <w:rFonts w:ascii="Arial" w:eastAsia="Times New Roman" w:hAnsi="Arial" w:cs="Arial"/>
                <w:sz w:val="21"/>
                <w:szCs w:val="21"/>
                <w:bdr w:val="none" w:sz="0" w:space="0" w:color="auto" w:frame="1"/>
                <w:lang w:eastAsia="en-GB"/>
              </w:rPr>
              <w:t xml:space="preserve">curriculum </w:t>
            </w:r>
            <w:r w:rsidR="00355A56" w:rsidRPr="001A30DE">
              <w:rPr>
                <w:rFonts w:ascii="Arial" w:eastAsia="Times New Roman" w:hAnsi="Arial" w:cs="Arial"/>
                <w:sz w:val="21"/>
                <w:szCs w:val="21"/>
                <w:bdr w:val="none" w:sz="0" w:space="0" w:color="auto" w:frame="1"/>
                <w:lang w:eastAsia="en-GB"/>
              </w:rPr>
              <w:t>Support</w:t>
            </w:r>
            <w:r w:rsidR="00EE32B1" w:rsidRPr="001A30DE">
              <w:rPr>
                <w:rFonts w:ascii="Arial" w:eastAsia="Times New Roman" w:hAnsi="Arial" w:cs="Arial"/>
                <w:sz w:val="21"/>
                <w:szCs w:val="21"/>
                <w:bdr w:val="none" w:sz="0" w:space="0" w:color="auto" w:frame="1"/>
                <w:lang w:eastAsia="en-GB"/>
              </w:rPr>
              <w:t xml:space="preserve"> (</w:t>
            </w:r>
            <w:proofErr w:type="spellStart"/>
            <w:r w:rsidR="00EE32B1" w:rsidRPr="001A30DE">
              <w:rPr>
                <w:rFonts w:ascii="Arial" w:eastAsia="Times New Roman" w:hAnsi="Arial" w:cs="Arial"/>
                <w:sz w:val="21"/>
                <w:szCs w:val="21"/>
                <w:bdr w:val="none" w:sz="0" w:space="0" w:color="auto" w:frame="1"/>
                <w:lang w:eastAsia="en-GB"/>
              </w:rPr>
              <w:t>eg</w:t>
            </w:r>
            <w:proofErr w:type="spellEnd"/>
            <w:r w:rsidR="00EE32B1" w:rsidRPr="001A30DE">
              <w:rPr>
                <w:rFonts w:ascii="Arial" w:eastAsia="Times New Roman" w:hAnsi="Arial" w:cs="Arial"/>
                <w:sz w:val="21"/>
                <w:szCs w:val="21"/>
                <w:bdr w:val="none" w:sz="0" w:space="0" w:color="auto" w:frame="1"/>
                <w:lang w:eastAsia="en-GB"/>
              </w:rPr>
              <w:t xml:space="preserve"> G Davies)</w:t>
            </w:r>
          </w:p>
          <w:p w:rsidR="00277FB7" w:rsidRPr="001A30DE" w:rsidRDefault="00277FB7" w:rsidP="00ED739D">
            <w:pPr>
              <w:rPr>
                <w:rFonts w:ascii="Arial" w:eastAsia="Times New Roman" w:hAnsi="Arial" w:cs="Arial"/>
                <w:sz w:val="21"/>
                <w:szCs w:val="21"/>
                <w:bdr w:val="none" w:sz="0" w:space="0" w:color="auto" w:frame="1"/>
                <w:lang w:eastAsia="en-GB"/>
              </w:rPr>
            </w:pPr>
          </w:p>
        </w:tc>
        <w:tc>
          <w:tcPr>
            <w:tcW w:w="3081" w:type="dxa"/>
          </w:tcPr>
          <w:p w:rsidR="00355A56" w:rsidRPr="001A30DE" w:rsidRDefault="00277FB7" w:rsidP="00277FB7">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£2,000</w:t>
            </w:r>
          </w:p>
        </w:tc>
      </w:tr>
      <w:tr w:rsidR="00277FB7" w:rsidTr="00ED739D">
        <w:tc>
          <w:tcPr>
            <w:tcW w:w="3080" w:type="dxa"/>
          </w:tcPr>
          <w:p w:rsidR="00277FB7" w:rsidRPr="001A30DE" w:rsidRDefault="00277FB7"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Lunchtime Behaviour Mentor</w:t>
            </w:r>
          </w:p>
        </w:tc>
        <w:tc>
          <w:tcPr>
            <w:tcW w:w="3081" w:type="dxa"/>
          </w:tcPr>
          <w:p w:rsidR="00277FB7" w:rsidRPr="001A30DE" w:rsidRDefault="00277FB7"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£2,000</w:t>
            </w:r>
          </w:p>
        </w:tc>
      </w:tr>
      <w:tr w:rsidR="00EE32B1" w:rsidTr="00ED739D">
        <w:tc>
          <w:tcPr>
            <w:tcW w:w="3080" w:type="dxa"/>
          </w:tcPr>
          <w:p w:rsidR="00EE32B1" w:rsidRPr="001A30DE" w:rsidRDefault="00EE32B1"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Equipment and Resources</w:t>
            </w:r>
          </w:p>
        </w:tc>
        <w:tc>
          <w:tcPr>
            <w:tcW w:w="3081" w:type="dxa"/>
          </w:tcPr>
          <w:p w:rsidR="00EE32B1" w:rsidRPr="001A30DE" w:rsidRDefault="00EE32B1" w:rsidP="00A51A22">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w:t>
            </w:r>
            <w:r w:rsidR="00A51A22" w:rsidRPr="001A30DE">
              <w:rPr>
                <w:rFonts w:ascii="Arial" w:eastAsia="Times New Roman" w:hAnsi="Arial" w:cs="Arial"/>
                <w:sz w:val="21"/>
                <w:szCs w:val="21"/>
                <w:bdr w:val="none" w:sz="0" w:space="0" w:color="auto" w:frame="1"/>
                <w:lang w:eastAsia="en-GB"/>
              </w:rPr>
              <w:t>3,000</w:t>
            </w:r>
          </w:p>
        </w:tc>
      </w:tr>
      <w:tr w:rsidR="00EE32B1" w:rsidTr="00ED739D">
        <w:tc>
          <w:tcPr>
            <w:tcW w:w="3080" w:type="dxa"/>
          </w:tcPr>
          <w:p w:rsidR="00EE32B1" w:rsidRPr="001A30DE" w:rsidRDefault="00A51A22"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New Workroom</w:t>
            </w:r>
          </w:p>
        </w:tc>
        <w:tc>
          <w:tcPr>
            <w:tcW w:w="3081" w:type="dxa"/>
          </w:tcPr>
          <w:p w:rsidR="00EE32B1" w:rsidRPr="001A30DE" w:rsidRDefault="00A51A22"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£5,000</w:t>
            </w:r>
          </w:p>
        </w:tc>
      </w:tr>
      <w:tr w:rsidR="00A51A22" w:rsidTr="00ED739D">
        <w:tc>
          <w:tcPr>
            <w:tcW w:w="3080" w:type="dxa"/>
          </w:tcPr>
          <w:p w:rsidR="00A51A22" w:rsidRPr="001A30DE" w:rsidRDefault="00A51A22"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Administration Time</w:t>
            </w:r>
          </w:p>
        </w:tc>
        <w:tc>
          <w:tcPr>
            <w:tcW w:w="3081" w:type="dxa"/>
          </w:tcPr>
          <w:p w:rsidR="00A51A22" w:rsidRPr="001A30DE" w:rsidRDefault="00A51A22"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£1,500</w:t>
            </w:r>
          </w:p>
        </w:tc>
      </w:tr>
      <w:tr w:rsidR="00A51A22" w:rsidTr="00ED739D">
        <w:tc>
          <w:tcPr>
            <w:tcW w:w="3080" w:type="dxa"/>
          </w:tcPr>
          <w:p w:rsidR="00A51A22" w:rsidRPr="001A30DE" w:rsidRDefault="00A51A22"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 xml:space="preserve">Balance for emerging </w:t>
            </w:r>
            <w:r w:rsidR="007B40D9" w:rsidRPr="001A30DE">
              <w:rPr>
                <w:rFonts w:ascii="Arial" w:eastAsia="Times New Roman" w:hAnsi="Arial" w:cs="Arial"/>
                <w:sz w:val="21"/>
                <w:szCs w:val="21"/>
                <w:bdr w:val="none" w:sz="0" w:space="0" w:color="auto" w:frame="1"/>
                <w:lang w:eastAsia="en-GB"/>
              </w:rPr>
              <w:t>priorities</w:t>
            </w:r>
            <w:r w:rsidRPr="001A30DE">
              <w:rPr>
                <w:rFonts w:ascii="Arial" w:eastAsia="Times New Roman" w:hAnsi="Arial" w:cs="Arial"/>
                <w:sz w:val="21"/>
                <w:szCs w:val="21"/>
                <w:bdr w:val="none" w:sz="0" w:space="0" w:color="auto" w:frame="1"/>
                <w:lang w:eastAsia="en-GB"/>
              </w:rPr>
              <w:t>/adjustments</w:t>
            </w:r>
          </w:p>
        </w:tc>
        <w:tc>
          <w:tcPr>
            <w:tcW w:w="3081" w:type="dxa"/>
          </w:tcPr>
          <w:p w:rsidR="00A51A22" w:rsidRPr="001A30DE" w:rsidRDefault="00A51A22" w:rsidP="00ED739D">
            <w:pPr>
              <w:rPr>
                <w:rFonts w:ascii="Arial" w:eastAsia="Times New Roman" w:hAnsi="Arial" w:cs="Arial"/>
                <w:sz w:val="21"/>
                <w:szCs w:val="21"/>
                <w:bdr w:val="none" w:sz="0" w:space="0" w:color="auto" w:frame="1"/>
                <w:lang w:eastAsia="en-GB"/>
              </w:rPr>
            </w:pPr>
            <w:r w:rsidRPr="001A30DE">
              <w:rPr>
                <w:rFonts w:ascii="Arial" w:eastAsia="Times New Roman" w:hAnsi="Arial" w:cs="Arial"/>
                <w:sz w:val="21"/>
                <w:szCs w:val="21"/>
                <w:bdr w:val="none" w:sz="0" w:space="0" w:color="auto" w:frame="1"/>
                <w:lang w:eastAsia="en-GB"/>
              </w:rPr>
              <w:t>£4,220</w:t>
            </w:r>
          </w:p>
        </w:tc>
      </w:tr>
    </w:tbl>
    <w:p w:rsidR="00355A56" w:rsidRPr="002B7A5B" w:rsidRDefault="00355A56" w:rsidP="009D5BA1">
      <w:pPr>
        <w:shd w:val="clear" w:color="auto" w:fill="FFFFFF"/>
        <w:spacing w:after="0" w:line="315" w:lineRule="atLeast"/>
        <w:rPr>
          <w:rFonts w:ascii="Helvetica" w:eastAsia="Times New Roman" w:hAnsi="Helvetica" w:cs="Times New Roman"/>
          <w:color w:val="444444"/>
          <w:sz w:val="24"/>
          <w:szCs w:val="24"/>
          <w:lang w:eastAsia="en-GB"/>
        </w:rPr>
      </w:pPr>
    </w:p>
    <w:p w:rsidR="009D5BA1" w:rsidRDefault="009401B6"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w:t>
      </w:r>
      <w:r w:rsidR="00A51A22">
        <w:rPr>
          <w:rFonts w:ascii="Arial" w:eastAsia="Times New Roman" w:hAnsi="Arial" w:cs="Arial"/>
          <w:color w:val="5C5C5C"/>
          <w:sz w:val="21"/>
          <w:szCs w:val="21"/>
          <w:bdr w:val="none" w:sz="0" w:space="0" w:color="auto" w:frame="1"/>
          <w:lang w:eastAsia="en-GB"/>
        </w:rPr>
        <w:t>53,860</w:t>
      </w:r>
    </w:p>
    <w:p w:rsidR="00F8265C" w:rsidRDefault="00F8265C" w:rsidP="00AF52DA">
      <w:pPr>
        <w:rPr>
          <w:rFonts w:ascii="Arial" w:eastAsia="Times New Roman" w:hAnsi="Arial" w:cs="Arial"/>
          <w:color w:val="5C5C5C"/>
          <w:sz w:val="21"/>
          <w:szCs w:val="21"/>
          <w:bdr w:val="none" w:sz="0" w:space="0" w:color="auto" w:frame="1"/>
          <w:lang w:eastAsia="en-GB"/>
        </w:rPr>
      </w:pPr>
    </w:p>
    <w:p w:rsidR="00F8265C" w:rsidRDefault="00395DB1" w:rsidP="00AF52DA">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Updated May 2015</w:t>
      </w:r>
    </w:p>
    <w:p w:rsidR="00567B29" w:rsidRDefault="00567B29" w:rsidP="00AF52DA">
      <w:pPr>
        <w:rPr>
          <w:rFonts w:ascii="Arial" w:eastAsia="Times New Roman" w:hAnsi="Arial" w:cs="Arial"/>
          <w:color w:val="5C5C5C"/>
          <w:sz w:val="21"/>
          <w:szCs w:val="21"/>
          <w:bdr w:val="none" w:sz="0" w:space="0" w:color="auto" w:frame="1"/>
          <w:lang w:eastAsia="en-GB"/>
        </w:rPr>
      </w:pPr>
    </w:p>
    <w:p w:rsidR="00567B29" w:rsidRDefault="00567B29" w:rsidP="00567B29">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r>
        <w:rPr>
          <w:rFonts w:ascii="Helvetica" w:eastAsia="Times New Roman" w:hAnsi="Helvetica" w:cs="Times New Roman"/>
          <w:b/>
          <w:bCs/>
          <w:color w:val="444444"/>
          <w:sz w:val="24"/>
          <w:szCs w:val="24"/>
          <w:u w:val="single"/>
          <w:bdr w:val="none" w:sz="0" w:space="0" w:color="auto" w:frame="1"/>
          <w:lang w:eastAsia="en-GB"/>
        </w:rPr>
        <w:t>The following tables shows how our Pupil Premium Funding will be spent in order to meet t</w:t>
      </w:r>
      <w:r w:rsidR="0037770E">
        <w:rPr>
          <w:rFonts w:ascii="Helvetica" w:eastAsia="Times New Roman" w:hAnsi="Helvetica" w:cs="Times New Roman"/>
          <w:b/>
          <w:bCs/>
          <w:color w:val="444444"/>
          <w:sz w:val="24"/>
          <w:szCs w:val="24"/>
          <w:u w:val="single"/>
          <w:bdr w:val="none" w:sz="0" w:space="0" w:color="auto" w:frame="1"/>
          <w:lang w:eastAsia="en-GB"/>
        </w:rPr>
        <w:t>he needs of our children in 2016-2017</w:t>
      </w:r>
      <w:r>
        <w:rPr>
          <w:rFonts w:ascii="Helvetica" w:eastAsia="Times New Roman" w:hAnsi="Helvetica" w:cs="Times New Roman"/>
          <w:b/>
          <w:bCs/>
          <w:color w:val="444444"/>
          <w:sz w:val="24"/>
          <w:szCs w:val="24"/>
          <w:u w:val="single"/>
          <w:bdr w:val="none" w:sz="0" w:space="0" w:color="auto" w:frame="1"/>
          <w:lang w:eastAsia="en-GB"/>
        </w:rPr>
        <w:t xml:space="preserve"> </w:t>
      </w:r>
    </w:p>
    <w:p w:rsidR="00567B29" w:rsidRDefault="00567B29" w:rsidP="00567B29">
      <w:pPr>
        <w:shd w:val="clear" w:color="auto" w:fill="FFFFFF"/>
        <w:spacing w:after="0" w:line="315" w:lineRule="atLeast"/>
        <w:rPr>
          <w:rFonts w:ascii="Helvetica" w:eastAsia="Times New Roman" w:hAnsi="Helvetica" w:cs="Times New Roman"/>
          <w:b/>
          <w:bCs/>
          <w:color w:val="444444"/>
          <w:sz w:val="24"/>
          <w:szCs w:val="24"/>
          <w:u w:val="single"/>
          <w:bdr w:val="none" w:sz="0" w:space="0" w:color="auto" w:frame="1"/>
          <w:lang w:eastAsia="en-GB"/>
        </w:rPr>
      </w:pPr>
    </w:p>
    <w:tbl>
      <w:tblPr>
        <w:tblStyle w:val="TableGrid"/>
        <w:tblW w:w="0" w:type="auto"/>
        <w:tblLook w:val="04A0" w:firstRow="1" w:lastRow="0" w:firstColumn="1" w:lastColumn="0" w:noHBand="0" w:noVBand="1"/>
      </w:tblPr>
      <w:tblGrid>
        <w:gridCol w:w="3080"/>
        <w:gridCol w:w="3081"/>
      </w:tblGrid>
      <w:tr w:rsidR="00567B29" w:rsidTr="00B70E6A">
        <w:tc>
          <w:tcPr>
            <w:tcW w:w="3080" w:type="dxa"/>
          </w:tcPr>
          <w:p w:rsidR="00567B29" w:rsidRPr="00754544" w:rsidRDefault="00567B29" w:rsidP="00B70E6A">
            <w:pPr>
              <w:jc w:val="center"/>
              <w:rPr>
                <w:rFonts w:ascii="Arial" w:eastAsia="Times New Roman" w:hAnsi="Arial" w:cs="Arial"/>
                <w:b/>
                <w:color w:val="5C5C5C"/>
                <w:sz w:val="21"/>
                <w:szCs w:val="21"/>
                <w:bdr w:val="none" w:sz="0" w:space="0" w:color="auto" w:frame="1"/>
                <w:lang w:eastAsia="en-GB"/>
              </w:rPr>
            </w:pPr>
            <w:r w:rsidRPr="00754544">
              <w:rPr>
                <w:rFonts w:ascii="Arial" w:eastAsia="Times New Roman" w:hAnsi="Arial" w:cs="Arial"/>
                <w:b/>
                <w:color w:val="5C5C5C"/>
                <w:sz w:val="21"/>
                <w:szCs w:val="21"/>
                <w:bdr w:val="none" w:sz="0" w:space="0" w:color="auto" w:frame="1"/>
                <w:lang w:eastAsia="en-GB"/>
              </w:rPr>
              <w:t>Action</w:t>
            </w:r>
          </w:p>
        </w:tc>
        <w:tc>
          <w:tcPr>
            <w:tcW w:w="3081" w:type="dxa"/>
          </w:tcPr>
          <w:p w:rsidR="00567B29" w:rsidRPr="00754544" w:rsidRDefault="00567B29" w:rsidP="00B70E6A">
            <w:pPr>
              <w:jc w:val="center"/>
              <w:rPr>
                <w:rFonts w:ascii="Arial" w:eastAsia="Times New Roman" w:hAnsi="Arial" w:cs="Arial"/>
                <w:b/>
                <w:color w:val="5C5C5C"/>
                <w:sz w:val="21"/>
                <w:szCs w:val="21"/>
                <w:bdr w:val="none" w:sz="0" w:space="0" w:color="auto" w:frame="1"/>
                <w:lang w:eastAsia="en-GB"/>
              </w:rPr>
            </w:pPr>
            <w:r w:rsidRPr="00754544">
              <w:rPr>
                <w:rFonts w:ascii="Arial" w:eastAsia="Times New Roman" w:hAnsi="Arial" w:cs="Arial"/>
                <w:b/>
                <w:color w:val="5C5C5C"/>
                <w:sz w:val="21"/>
                <w:szCs w:val="21"/>
                <w:bdr w:val="none" w:sz="0" w:space="0" w:color="auto" w:frame="1"/>
                <w:lang w:eastAsia="en-GB"/>
              </w:rPr>
              <w:t>Cost</w:t>
            </w:r>
          </w:p>
        </w:tc>
      </w:tr>
      <w:tr w:rsidR="00567B29" w:rsidTr="00B70E6A">
        <w:tc>
          <w:tcPr>
            <w:tcW w:w="3080" w:type="dxa"/>
          </w:tcPr>
          <w:p w:rsidR="00567B29" w:rsidRDefault="00567B29" w:rsidP="00B70E6A">
            <w:pPr>
              <w:rPr>
                <w:rFonts w:ascii="Arial" w:eastAsia="Times New Roman" w:hAnsi="Arial" w:cs="Arial"/>
                <w:color w:val="5C5C5C"/>
                <w:sz w:val="21"/>
                <w:szCs w:val="21"/>
                <w:bdr w:val="none" w:sz="0" w:space="0" w:color="auto" w:frame="1"/>
                <w:lang w:eastAsia="en-GB"/>
              </w:rPr>
            </w:pPr>
          </w:p>
        </w:tc>
        <w:tc>
          <w:tcPr>
            <w:tcW w:w="3081" w:type="dxa"/>
          </w:tcPr>
          <w:p w:rsidR="00567B29" w:rsidRPr="008D0D10" w:rsidRDefault="007B40D9" w:rsidP="00B70E6A">
            <w:pPr>
              <w:rPr>
                <w:rFonts w:ascii="Arial" w:eastAsia="Times New Roman" w:hAnsi="Arial" w:cs="Arial"/>
                <w:b/>
                <w:color w:val="5C5C5C"/>
                <w:sz w:val="21"/>
                <w:szCs w:val="21"/>
                <w:bdr w:val="none" w:sz="0" w:space="0" w:color="auto" w:frame="1"/>
                <w:lang w:eastAsia="en-GB"/>
              </w:rPr>
            </w:pPr>
            <w:r>
              <w:rPr>
                <w:rFonts w:ascii="Arial" w:eastAsia="Times New Roman" w:hAnsi="Arial" w:cs="Arial"/>
                <w:b/>
                <w:color w:val="5C5C5C"/>
                <w:sz w:val="21"/>
                <w:szCs w:val="21"/>
                <w:bdr w:val="none" w:sz="0" w:space="0" w:color="auto" w:frame="1"/>
                <w:lang w:eastAsia="en-GB"/>
              </w:rPr>
              <w:t xml:space="preserve">Expected funding </w:t>
            </w:r>
            <w:r w:rsidR="001A30DE" w:rsidRPr="008D0D10">
              <w:rPr>
                <w:rFonts w:ascii="Arial" w:eastAsia="Times New Roman" w:hAnsi="Arial" w:cs="Arial"/>
                <w:b/>
                <w:color w:val="5C5C5C"/>
                <w:sz w:val="21"/>
                <w:szCs w:val="21"/>
                <w:bdr w:val="none" w:sz="0" w:space="0" w:color="auto" w:frame="1"/>
                <w:lang w:eastAsia="en-GB"/>
              </w:rPr>
              <w:t>£62</w:t>
            </w:r>
            <w:r>
              <w:rPr>
                <w:rFonts w:ascii="Arial" w:eastAsia="Times New Roman" w:hAnsi="Arial" w:cs="Arial"/>
                <w:b/>
                <w:color w:val="5C5C5C"/>
                <w:sz w:val="21"/>
                <w:szCs w:val="21"/>
                <w:bdr w:val="none" w:sz="0" w:space="0" w:color="auto" w:frame="1"/>
                <w:lang w:eastAsia="en-GB"/>
              </w:rPr>
              <w:t>,</w:t>
            </w:r>
            <w:r w:rsidR="001A30DE" w:rsidRPr="008D0D10">
              <w:rPr>
                <w:rFonts w:ascii="Arial" w:eastAsia="Times New Roman" w:hAnsi="Arial" w:cs="Arial"/>
                <w:b/>
                <w:color w:val="5C5C5C"/>
                <w:sz w:val="21"/>
                <w:szCs w:val="21"/>
                <w:bdr w:val="none" w:sz="0" w:space="0" w:color="auto" w:frame="1"/>
                <w:lang w:eastAsia="en-GB"/>
              </w:rPr>
              <w:t>690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Accelerated Reading – Renaissance learning</w:t>
            </w:r>
            <w:r w:rsidR="001A30DE" w:rsidRPr="007B40D9">
              <w:rPr>
                <w:rFonts w:ascii="Arial" w:eastAsia="Times New Roman" w:hAnsi="Arial" w:cs="Arial"/>
                <w:color w:val="00B050"/>
                <w:sz w:val="21"/>
                <w:szCs w:val="21"/>
                <w:bdr w:val="none" w:sz="0" w:space="0" w:color="auto" w:frame="1"/>
                <w:lang w:eastAsia="en-GB"/>
              </w:rPr>
              <w:t xml:space="preserve"> Y4, Y5 &amp; Y6 </w:t>
            </w:r>
          </w:p>
          <w:p w:rsidR="00567B29" w:rsidRPr="007B40D9" w:rsidRDefault="00567B29" w:rsidP="00567B29">
            <w:pPr>
              <w:pStyle w:val="ListParagraph"/>
              <w:numPr>
                <w:ilvl w:val="0"/>
                <w:numId w:val="6"/>
              </w:num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License and TA monitoring time</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p>
          <w:p w:rsidR="00567B29" w:rsidRPr="007B40D9" w:rsidRDefault="00567B29" w:rsidP="00B70E6A">
            <w:pPr>
              <w:rPr>
                <w:rFonts w:ascii="Arial" w:eastAsia="Times New Roman" w:hAnsi="Arial" w:cs="Arial"/>
                <w:color w:val="00B050"/>
                <w:sz w:val="21"/>
                <w:szCs w:val="21"/>
                <w:bdr w:val="none" w:sz="0" w:space="0" w:color="auto" w:frame="1"/>
                <w:lang w:eastAsia="en-GB"/>
              </w:rPr>
            </w:pP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w:t>
            </w:r>
            <w:r w:rsidR="007B40D9">
              <w:rPr>
                <w:rFonts w:ascii="Arial" w:eastAsia="Times New Roman" w:hAnsi="Arial" w:cs="Arial"/>
                <w:color w:val="00B050"/>
                <w:sz w:val="21"/>
                <w:szCs w:val="21"/>
                <w:bdr w:val="none" w:sz="0" w:space="0" w:color="auto" w:frame="1"/>
                <w:lang w:eastAsia="en-GB"/>
              </w:rPr>
              <w:t>,</w:t>
            </w:r>
            <w:r w:rsidRPr="007B40D9">
              <w:rPr>
                <w:rFonts w:ascii="Arial" w:eastAsia="Times New Roman" w:hAnsi="Arial" w:cs="Arial"/>
                <w:color w:val="00B050"/>
                <w:sz w:val="21"/>
                <w:szCs w:val="21"/>
                <w:bdr w:val="none" w:sz="0" w:space="0" w:color="auto" w:frame="1"/>
                <w:lang w:eastAsia="en-GB"/>
              </w:rPr>
              <w:t>260 + £400</w:t>
            </w:r>
          </w:p>
          <w:p w:rsidR="00567B29" w:rsidRPr="007B40D9" w:rsidRDefault="00567B29" w:rsidP="00B70E6A">
            <w:pPr>
              <w:rPr>
                <w:rFonts w:ascii="Arial" w:eastAsia="Times New Roman" w:hAnsi="Arial" w:cs="Arial"/>
                <w:color w:val="00B050"/>
                <w:sz w:val="21"/>
                <w:szCs w:val="21"/>
                <w:bdr w:val="none" w:sz="0" w:space="0" w:color="auto" w:frame="1"/>
                <w:lang w:eastAsia="en-GB"/>
              </w:rPr>
            </w:pP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 to 1 and Small Group tuition</w:t>
            </w:r>
          </w:p>
        </w:tc>
        <w:tc>
          <w:tcPr>
            <w:tcW w:w="3081" w:type="dxa"/>
          </w:tcPr>
          <w:p w:rsidR="00567B29" w:rsidRPr="007B40D9" w:rsidRDefault="007B40D9" w:rsidP="00B70E6A">
            <w:pPr>
              <w:rPr>
                <w:rFonts w:ascii="Arial" w:eastAsia="Times New Roman" w:hAnsi="Arial" w:cs="Arial"/>
                <w:color w:val="00B050"/>
                <w:sz w:val="21"/>
                <w:szCs w:val="21"/>
                <w:bdr w:val="none" w:sz="0" w:space="0" w:color="auto" w:frame="1"/>
                <w:lang w:eastAsia="en-GB"/>
              </w:rPr>
            </w:pPr>
            <w:r>
              <w:rPr>
                <w:rFonts w:ascii="Arial" w:eastAsia="Times New Roman" w:hAnsi="Arial" w:cs="Arial"/>
                <w:color w:val="00B050"/>
                <w:sz w:val="21"/>
                <w:szCs w:val="21"/>
                <w:bdr w:val="none" w:sz="0" w:space="0" w:color="auto" w:frame="1"/>
                <w:lang w:eastAsia="en-GB"/>
              </w:rPr>
              <w:t>£2,500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Pastoral care  - Ian France</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£600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Marking and feedback in Y3, Y4, Y5 and Y6; one afternoon per week in each year group</w:t>
            </w:r>
          </w:p>
        </w:tc>
        <w:tc>
          <w:tcPr>
            <w:tcW w:w="3081" w:type="dxa"/>
          </w:tcPr>
          <w:p w:rsidR="00567B29" w:rsidRPr="007B40D9" w:rsidRDefault="00567B29" w:rsidP="00074210">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w:t>
            </w:r>
            <w:r w:rsidR="00074210" w:rsidRPr="007B40D9">
              <w:rPr>
                <w:rFonts w:ascii="Arial" w:eastAsia="Times New Roman" w:hAnsi="Arial" w:cs="Arial"/>
                <w:color w:val="00B050"/>
                <w:sz w:val="21"/>
                <w:szCs w:val="21"/>
                <w:bdr w:val="none" w:sz="0" w:space="0" w:color="auto" w:frame="1"/>
                <w:lang w:eastAsia="en-GB"/>
              </w:rPr>
              <w:t>12,160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Laptops</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£4,000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TA (Rachel Hatton) social/ emotional; behaviour – Lunchtime club</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£2,500</w:t>
            </w:r>
            <w:r w:rsidR="00074210" w:rsidRPr="007B40D9">
              <w:rPr>
                <w:rFonts w:ascii="Arial" w:eastAsia="Times New Roman" w:hAnsi="Arial" w:cs="Arial"/>
                <w:color w:val="00B050"/>
                <w:sz w:val="21"/>
                <w:szCs w:val="21"/>
                <w:bdr w:val="none" w:sz="0" w:space="0" w:color="auto" w:frame="1"/>
                <w:lang w:eastAsia="en-GB"/>
              </w:rPr>
              <w:t xml:space="preserve"> </w:t>
            </w:r>
          </w:p>
          <w:p w:rsidR="00567B29" w:rsidRPr="007B40D9" w:rsidRDefault="00567B29" w:rsidP="00B70E6A">
            <w:pPr>
              <w:rPr>
                <w:rFonts w:ascii="Arial" w:eastAsia="Times New Roman" w:hAnsi="Arial" w:cs="Arial"/>
                <w:color w:val="00B050"/>
                <w:sz w:val="21"/>
                <w:szCs w:val="21"/>
                <w:bdr w:val="none" w:sz="0" w:space="0" w:color="auto" w:frame="1"/>
                <w:lang w:eastAsia="en-GB"/>
              </w:rPr>
            </w:pPr>
          </w:p>
          <w:p w:rsidR="00567B29" w:rsidRPr="007B40D9" w:rsidRDefault="00567B29" w:rsidP="00B70E6A">
            <w:pPr>
              <w:rPr>
                <w:rFonts w:ascii="Arial" w:eastAsia="Times New Roman" w:hAnsi="Arial" w:cs="Arial"/>
                <w:color w:val="00B050"/>
                <w:sz w:val="21"/>
                <w:szCs w:val="21"/>
                <w:bdr w:val="none" w:sz="0" w:space="0" w:color="auto" w:frame="1"/>
                <w:lang w:eastAsia="en-GB"/>
              </w:rPr>
            </w:pPr>
          </w:p>
          <w:p w:rsidR="00567B29" w:rsidRPr="007B40D9" w:rsidRDefault="00567B29" w:rsidP="00B70E6A">
            <w:pPr>
              <w:rPr>
                <w:rFonts w:ascii="Arial" w:eastAsia="Times New Roman" w:hAnsi="Arial" w:cs="Arial"/>
                <w:color w:val="00B050"/>
                <w:sz w:val="21"/>
                <w:szCs w:val="21"/>
                <w:bdr w:val="none" w:sz="0" w:space="0" w:color="auto" w:frame="1"/>
                <w:lang w:eastAsia="en-GB"/>
              </w:rPr>
            </w:pP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 xml:space="preserve">Subsiding educational trips and </w:t>
            </w:r>
            <w:proofErr w:type="spellStart"/>
            <w:r w:rsidRPr="007B40D9">
              <w:rPr>
                <w:rFonts w:ascii="Arial" w:eastAsia="Times New Roman" w:hAnsi="Arial" w:cs="Arial"/>
                <w:color w:val="00B050"/>
                <w:sz w:val="21"/>
                <w:szCs w:val="21"/>
                <w:bdr w:val="none" w:sz="0" w:space="0" w:color="auto" w:frame="1"/>
                <w:lang w:eastAsia="en-GB"/>
              </w:rPr>
              <w:t>residentials</w:t>
            </w:r>
            <w:proofErr w:type="spellEnd"/>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w:t>
            </w:r>
            <w:r w:rsidR="00074210" w:rsidRPr="007B40D9">
              <w:rPr>
                <w:rFonts w:ascii="Arial" w:eastAsia="Times New Roman" w:hAnsi="Arial" w:cs="Arial"/>
                <w:color w:val="00B050"/>
                <w:sz w:val="21"/>
                <w:szCs w:val="21"/>
                <w:bdr w:val="none" w:sz="0" w:space="0" w:color="auto" w:frame="1"/>
                <w:lang w:eastAsia="en-GB"/>
              </w:rPr>
              <w:t>,</w:t>
            </w:r>
            <w:r w:rsidRPr="007B40D9">
              <w:rPr>
                <w:rFonts w:ascii="Arial" w:eastAsia="Times New Roman" w:hAnsi="Arial" w:cs="Arial"/>
                <w:color w:val="00B050"/>
                <w:sz w:val="21"/>
                <w:szCs w:val="21"/>
                <w:bdr w:val="none" w:sz="0" w:space="0" w:color="auto" w:frame="1"/>
                <w:lang w:eastAsia="en-GB"/>
              </w:rPr>
              <w:t>000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Numicon resources</w:t>
            </w: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Numicon training</w:t>
            </w: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Supply</w:t>
            </w:r>
          </w:p>
        </w:tc>
        <w:tc>
          <w:tcPr>
            <w:tcW w:w="3081" w:type="dxa"/>
          </w:tcPr>
          <w:p w:rsidR="00567B29" w:rsidRPr="007B40D9" w:rsidRDefault="00074210"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£1,0</w:t>
            </w:r>
            <w:r w:rsidR="00567B29" w:rsidRPr="007B40D9">
              <w:rPr>
                <w:rFonts w:ascii="Arial" w:eastAsia="Times New Roman" w:hAnsi="Arial" w:cs="Arial"/>
                <w:color w:val="00B050"/>
                <w:sz w:val="21"/>
                <w:szCs w:val="21"/>
                <w:bdr w:val="none" w:sz="0" w:space="0" w:color="auto" w:frame="1"/>
                <w:lang w:eastAsia="en-GB"/>
              </w:rPr>
              <w:t xml:space="preserve">00 </w:t>
            </w: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w:t>
            </w:r>
            <w:r w:rsidR="00074210" w:rsidRPr="007B40D9">
              <w:rPr>
                <w:rFonts w:ascii="Arial" w:eastAsia="Times New Roman" w:hAnsi="Arial" w:cs="Arial"/>
                <w:color w:val="00B050"/>
                <w:sz w:val="21"/>
                <w:szCs w:val="21"/>
                <w:bdr w:val="none" w:sz="0" w:space="0" w:color="auto" w:frame="1"/>
                <w:lang w:eastAsia="en-GB"/>
              </w:rPr>
              <w:t>,</w:t>
            </w:r>
            <w:r w:rsidRPr="007B40D9">
              <w:rPr>
                <w:rFonts w:ascii="Arial" w:eastAsia="Times New Roman" w:hAnsi="Arial" w:cs="Arial"/>
                <w:color w:val="00B050"/>
                <w:sz w:val="21"/>
                <w:szCs w:val="21"/>
                <w:bdr w:val="none" w:sz="0" w:space="0" w:color="auto" w:frame="1"/>
                <w:lang w:eastAsia="en-GB"/>
              </w:rPr>
              <w:t xml:space="preserve">000 </w:t>
            </w: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£ 500</w:t>
            </w:r>
          </w:p>
        </w:tc>
      </w:tr>
      <w:tr w:rsidR="00567B29" w:rsidTr="00B70E6A">
        <w:tc>
          <w:tcPr>
            <w:tcW w:w="3080" w:type="dxa"/>
          </w:tcPr>
          <w:p w:rsidR="00567B29" w:rsidRPr="007B40D9" w:rsidRDefault="00C31658"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Mastery Maths Training</w:t>
            </w:r>
          </w:p>
        </w:tc>
        <w:tc>
          <w:tcPr>
            <w:tcW w:w="3081" w:type="dxa"/>
          </w:tcPr>
          <w:p w:rsidR="00567B29" w:rsidRPr="007B40D9" w:rsidRDefault="00074210"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£1,500</w:t>
            </w:r>
          </w:p>
        </w:tc>
      </w:tr>
      <w:tr w:rsidR="00567B29" w:rsidTr="00B70E6A">
        <w:tc>
          <w:tcPr>
            <w:tcW w:w="3080" w:type="dxa"/>
          </w:tcPr>
          <w:p w:rsidR="00567B29" w:rsidRPr="007B40D9" w:rsidRDefault="00567B29" w:rsidP="00074210">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 xml:space="preserve">Staff training </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£2,000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Ongoing TA social/emotional support for vulnerable children</w:t>
            </w: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Catherine Hornby</w:t>
            </w:r>
          </w:p>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 xml:space="preserve">Lyndsay </w:t>
            </w:r>
            <w:proofErr w:type="spellStart"/>
            <w:r w:rsidRPr="007B40D9">
              <w:rPr>
                <w:rFonts w:ascii="Arial" w:eastAsia="Times New Roman" w:hAnsi="Arial" w:cs="Arial"/>
                <w:color w:val="00B050"/>
                <w:sz w:val="21"/>
                <w:szCs w:val="21"/>
                <w:bdr w:val="none" w:sz="0" w:space="0" w:color="auto" w:frame="1"/>
                <w:lang w:eastAsia="en-GB"/>
              </w:rPr>
              <w:t>Brammer</w:t>
            </w:r>
            <w:proofErr w:type="spellEnd"/>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£7,000</w:t>
            </w:r>
          </w:p>
        </w:tc>
      </w:tr>
      <w:tr w:rsidR="00567B29" w:rsidTr="00B70E6A">
        <w:tc>
          <w:tcPr>
            <w:tcW w:w="3080" w:type="dxa"/>
          </w:tcPr>
          <w:p w:rsidR="00567B29" w:rsidRPr="007B40D9" w:rsidRDefault="002F0ED1"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Targeted</w:t>
            </w:r>
            <w:r w:rsidR="00567B29" w:rsidRPr="007B40D9">
              <w:rPr>
                <w:rFonts w:ascii="Arial" w:eastAsia="Times New Roman" w:hAnsi="Arial" w:cs="Arial"/>
                <w:color w:val="00B050"/>
                <w:sz w:val="21"/>
                <w:szCs w:val="21"/>
                <w:bdr w:val="none" w:sz="0" w:space="0" w:color="auto" w:frame="1"/>
                <w:lang w:eastAsia="en-GB"/>
              </w:rPr>
              <w:t xml:space="preserve">  TA curriculum Support (</w:t>
            </w:r>
            <w:proofErr w:type="spellStart"/>
            <w:r w:rsidR="00567B29" w:rsidRPr="007B40D9">
              <w:rPr>
                <w:rFonts w:ascii="Arial" w:eastAsia="Times New Roman" w:hAnsi="Arial" w:cs="Arial"/>
                <w:color w:val="00B050"/>
                <w:sz w:val="21"/>
                <w:szCs w:val="21"/>
                <w:bdr w:val="none" w:sz="0" w:space="0" w:color="auto" w:frame="1"/>
                <w:lang w:eastAsia="en-GB"/>
              </w:rPr>
              <w:t>eg</w:t>
            </w:r>
            <w:proofErr w:type="spellEnd"/>
            <w:r w:rsidR="00567B29" w:rsidRPr="007B40D9">
              <w:rPr>
                <w:rFonts w:ascii="Arial" w:eastAsia="Times New Roman" w:hAnsi="Arial" w:cs="Arial"/>
                <w:color w:val="00B050"/>
                <w:sz w:val="21"/>
                <w:szCs w:val="21"/>
                <w:bdr w:val="none" w:sz="0" w:space="0" w:color="auto" w:frame="1"/>
                <w:lang w:eastAsia="en-GB"/>
              </w:rPr>
              <w:t xml:space="preserve"> G Davies)</w:t>
            </w:r>
          </w:p>
          <w:p w:rsidR="00567B29" w:rsidRPr="007B40D9" w:rsidRDefault="00567B29" w:rsidP="00B70E6A">
            <w:pPr>
              <w:rPr>
                <w:rFonts w:ascii="Arial" w:eastAsia="Times New Roman" w:hAnsi="Arial" w:cs="Arial"/>
                <w:color w:val="00B050"/>
                <w:sz w:val="21"/>
                <w:szCs w:val="21"/>
                <w:bdr w:val="none" w:sz="0" w:space="0" w:color="auto" w:frame="1"/>
                <w:lang w:eastAsia="en-GB"/>
              </w:rPr>
            </w:pP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£2,000</w:t>
            </w:r>
          </w:p>
        </w:tc>
      </w:tr>
      <w:tr w:rsidR="00567B29" w:rsidTr="00B70E6A">
        <w:tc>
          <w:tcPr>
            <w:tcW w:w="3080" w:type="dxa"/>
          </w:tcPr>
          <w:p w:rsidR="00567B29" w:rsidRPr="007B40D9" w:rsidRDefault="00074210"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Learning</w:t>
            </w:r>
            <w:r w:rsidR="00567B29" w:rsidRPr="007B40D9">
              <w:rPr>
                <w:rFonts w:ascii="Arial" w:eastAsia="Times New Roman" w:hAnsi="Arial" w:cs="Arial"/>
                <w:color w:val="00B050"/>
                <w:sz w:val="21"/>
                <w:szCs w:val="21"/>
                <w:bdr w:val="none" w:sz="0" w:space="0" w:color="auto" w:frame="1"/>
                <w:lang w:eastAsia="en-GB"/>
              </w:rPr>
              <w:t xml:space="preserve"> Mentor</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£2,000</w:t>
            </w:r>
          </w:p>
        </w:tc>
      </w:tr>
      <w:tr w:rsidR="00567B29" w:rsidTr="00B70E6A">
        <w:tc>
          <w:tcPr>
            <w:tcW w:w="3080" w:type="dxa"/>
          </w:tcPr>
          <w:p w:rsidR="00567B29" w:rsidRPr="007B40D9" w:rsidRDefault="00567B29" w:rsidP="007B40D9">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Equipment and Resources</w:t>
            </w:r>
            <w:r w:rsidR="001A30DE" w:rsidRPr="007B40D9">
              <w:rPr>
                <w:rFonts w:ascii="Arial" w:eastAsia="Times New Roman" w:hAnsi="Arial" w:cs="Arial"/>
                <w:color w:val="00B050"/>
                <w:sz w:val="21"/>
                <w:szCs w:val="21"/>
                <w:bdr w:val="none" w:sz="0" w:space="0" w:color="auto" w:frame="1"/>
                <w:lang w:eastAsia="en-GB"/>
              </w:rPr>
              <w:t xml:space="preserve"> </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£3,000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Administration Time</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£1,500</w:t>
            </w:r>
          </w:p>
        </w:tc>
      </w:tr>
      <w:tr w:rsidR="007B40D9" w:rsidTr="00B70E6A">
        <w:tc>
          <w:tcPr>
            <w:tcW w:w="3080" w:type="dxa"/>
          </w:tcPr>
          <w:p w:rsidR="007B40D9" w:rsidRPr="007B40D9" w:rsidRDefault="007B40D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Supply Costs</w:t>
            </w:r>
          </w:p>
        </w:tc>
        <w:tc>
          <w:tcPr>
            <w:tcW w:w="3081" w:type="dxa"/>
          </w:tcPr>
          <w:p w:rsidR="007B40D9" w:rsidRPr="007B40D9" w:rsidRDefault="007B40D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£2,000</w:t>
            </w:r>
          </w:p>
        </w:tc>
      </w:tr>
      <w:tr w:rsidR="00567B29" w:rsidTr="00B70E6A">
        <w:tc>
          <w:tcPr>
            <w:tcW w:w="3080"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 xml:space="preserve">Balance for emerging </w:t>
            </w:r>
            <w:r w:rsidR="007B40D9" w:rsidRPr="007B40D9">
              <w:rPr>
                <w:rFonts w:ascii="Arial" w:eastAsia="Times New Roman" w:hAnsi="Arial" w:cs="Arial"/>
                <w:color w:val="00B050"/>
                <w:sz w:val="21"/>
                <w:szCs w:val="21"/>
                <w:bdr w:val="none" w:sz="0" w:space="0" w:color="auto" w:frame="1"/>
                <w:lang w:eastAsia="en-GB"/>
              </w:rPr>
              <w:t>priorities</w:t>
            </w:r>
            <w:r w:rsidRPr="007B40D9">
              <w:rPr>
                <w:rFonts w:ascii="Arial" w:eastAsia="Times New Roman" w:hAnsi="Arial" w:cs="Arial"/>
                <w:color w:val="00B050"/>
                <w:sz w:val="21"/>
                <w:szCs w:val="21"/>
                <w:bdr w:val="none" w:sz="0" w:space="0" w:color="auto" w:frame="1"/>
                <w:lang w:eastAsia="en-GB"/>
              </w:rPr>
              <w:t>/adjustments</w:t>
            </w:r>
          </w:p>
        </w:tc>
        <w:tc>
          <w:tcPr>
            <w:tcW w:w="3081" w:type="dxa"/>
          </w:tcPr>
          <w:p w:rsidR="00567B29" w:rsidRPr="007B40D9" w:rsidRDefault="00567B2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£4,220</w:t>
            </w:r>
          </w:p>
        </w:tc>
      </w:tr>
      <w:tr w:rsidR="007B40D9" w:rsidTr="00B70E6A">
        <w:tc>
          <w:tcPr>
            <w:tcW w:w="3080" w:type="dxa"/>
          </w:tcPr>
          <w:p w:rsidR="007B40D9" w:rsidRPr="007B40D9" w:rsidRDefault="007B40D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Mast Drop in (AW in attendance)</w:t>
            </w:r>
          </w:p>
        </w:tc>
        <w:tc>
          <w:tcPr>
            <w:tcW w:w="3081" w:type="dxa"/>
          </w:tcPr>
          <w:p w:rsidR="007B40D9" w:rsidRPr="007B40D9" w:rsidRDefault="007B40D9" w:rsidP="00B70E6A">
            <w:pPr>
              <w:rPr>
                <w:rFonts w:ascii="Arial" w:eastAsia="Times New Roman" w:hAnsi="Arial" w:cs="Arial"/>
                <w:color w:val="00B050"/>
                <w:sz w:val="21"/>
                <w:szCs w:val="21"/>
                <w:bdr w:val="none" w:sz="0" w:space="0" w:color="auto" w:frame="1"/>
                <w:lang w:eastAsia="en-GB"/>
              </w:rPr>
            </w:pPr>
            <w:r w:rsidRPr="007B40D9">
              <w:rPr>
                <w:rFonts w:ascii="Arial" w:eastAsia="Times New Roman" w:hAnsi="Arial" w:cs="Arial"/>
                <w:color w:val="00B050"/>
                <w:sz w:val="21"/>
                <w:szCs w:val="21"/>
                <w:bdr w:val="none" w:sz="0" w:space="0" w:color="auto" w:frame="1"/>
                <w:lang w:eastAsia="en-GB"/>
              </w:rPr>
              <w:t>£2,500</w:t>
            </w:r>
          </w:p>
        </w:tc>
      </w:tr>
    </w:tbl>
    <w:p w:rsidR="00567B29" w:rsidRPr="002B7A5B" w:rsidRDefault="00567B29" w:rsidP="00567B29">
      <w:pPr>
        <w:shd w:val="clear" w:color="auto" w:fill="FFFFFF"/>
        <w:spacing w:after="0" w:line="315" w:lineRule="atLeast"/>
        <w:rPr>
          <w:rFonts w:ascii="Helvetica" w:eastAsia="Times New Roman" w:hAnsi="Helvetica" w:cs="Times New Roman"/>
          <w:color w:val="444444"/>
          <w:sz w:val="24"/>
          <w:szCs w:val="24"/>
          <w:lang w:eastAsia="en-GB"/>
        </w:rPr>
      </w:pPr>
    </w:p>
    <w:p w:rsidR="00567B29" w:rsidRDefault="00567B29" w:rsidP="00567B29">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GREEN</w:t>
      </w:r>
      <w:r w:rsidR="007B40D9">
        <w:rPr>
          <w:rFonts w:ascii="Arial" w:eastAsia="Times New Roman" w:hAnsi="Arial" w:cs="Arial"/>
          <w:color w:val="5C5C5C"/>
          <w:sz w:val="21"/>
          <w:szCs w:val="21"/>
          <w:bdr w:val="none" w:sz="0" w:space="0" w:color="auto" w:frame="1"/>
          <w:lang w:eastAsia="en-GB"/>
        </w:rPr>
        <w:t xml:space="preserve"> (allocated)</w:t>
      </w:r>
      <w:r>
        <w:rPr>
          <w:rFonts w:ascii="Arial" w:eastAsia="Times New Roman" w:hAnsi="Arial" w:cs="Arial"/>
          <w:color w:val="5C5C5C"/>
          <w:sz w:val="21"/>
          <w:szCs w:val="21"/>
          <w:bdr w:val="none" w:sz="0" w:space="0" w:color="auto" w:frame="1"/>
          <w:lang w:eastAsia="en-GB"/>
        </w:rPr>
        <w:t>: £</w:t>
      </w:r>
      <w:r w:rsidR="007B40D9">
        <w:rPr>
          <w:rFonts w:ascii="Arial" w:eastAsia="Times New Roman" w:hAnsi="Arial" w:cs="Arial"/>
          <w:color w:val="5C5C5C"/>
          <w:sz w:val="21"/>
          <w:szCs w:val="21"/>
          <w:bdr w:val="none" w:sz="0" w:space="0" w:color="auto" w:frame="1"/>
          <w:lang w:eastAsia="en-GB"/>
        </w:rPr>
        <w:t>54,640</w:t>
      </w:r>
      <w:r w:rsidR="001A30DE">
        <w:rPr>
          <w:rFonts w:ascii="Arial" w:eastAsia="Times New Roman" w:hAnsi="Arial" w:cs="Arial"/>
          <w:color w:val="5C5C5C"/>
          <w:sz w:val="21"/>
          <w:szCs w:val="21"/>
          <w:bdr w:val="none" w:sz="0" w:space="0" w:color="auto" w:frame="1"/>
          <w:lang w:eastAsia="en-GB"/>
        </w:rPr>
        <w:t xml:space="preserve">   </w:t>
      </w:r>
      <w:r w:rsidR="007B40D9">
        <w:rPr>
          <w:rFonts w:ascii="Arial" w:eastAsia="Times New Roman" w:hAnsi="Arial" w:cs="Arial"/>
          <w:color w:val="5C5C5C"/>
          <w:sz w:val="21"/>
          <w:szCs w:val="21"/>
          <w:bdr w:val="none" w:sz="0" w:space="0" w:color="auto" w:frame="1"/>
          <w:lang w:eastAsia="en-GB"/>
        </w:rPr>
        <w:t>Remainder (not allocated):</w:t>
      </w:r>
      <w:r w:rsidR="001A30DE">
        <w:rPr>
          <w:rFonts w:ascii="Arial" w:eastAsia="Times New Roman" w:hAnsi="Arial" w:cs="Arial"/>
          <w:color w:val="5C5C5C"/>
          <w:sz w:val="21"/>
          <w:szCs w:val="21"/>
          <w:bdr w:val="none" w:sz="0" w:space="0" w:color="auto" w:frame="1"/>
          <w:lang w:eastAsia="en-GB"/>
        </w:rPr>
        <w:t xml:space="preserve">  £</w:t>
      </w:r>
      <w:r w:rsidR="007B40D9">
        <w:rPr>
          <w:rFonts w:ascii="Arial" w:eastAsia="Times New Roman" w:hAnsi="Arial" w:cs="Arial"/>
          <w:color w:val="5C5C5C"/>
          <w:sz w:val="21"/>
          <w:szCs w:val="21"/>
          <w:bdr w:val="none" w:sz="0" w:space="0" w:color="auto" w:frame="1"/>
          <w:lang w:eastAsia="en-GB"/>
        </w:rPr>
        <w:t>8,050</w:t>
      </w:r>
    </w:p>
    <w:p w:rsidR="00567B29" w:rsidRDefault="00567B29" w:rsidP="00567B29">
      <w:pPr>
        <w:rPr>
          <w:rFonts w:ascii="Arial" w:eastAsia="Times New Roman" w:hAnsi="Arial" w:cs="Arial"/>
          <w:color w:val="5C5C5C"/>
          <w:sz w:val="21"/>
          <w:szCs w:val="21"/>
          <w:bdr w:val="none" w:sz="0" w:space="0" w:color="auto" w:frame="1"/>
          <w:lang w:eastAsia="en-GB"/>
        </w:rPr>
      </w:pPr>
    </w:p>
    <w:p w:rsidR="00567B29" w:rsidRDefault="00567B29" w:rsidP="00567B29">
      <w:pPr>
        <w:rPr>
          <w:rFonts w:ascii="Arial" w:eastAsia="Times New Roman" w:hAnsi="Arial" w:cs="Arial"/>
          <w:color w:val="5C5C5C"/>
          <w:sz w:val="21"/>
          <w:szCs w:val="21"/>
          <w:bdr w:val="none" w:sz="0" w:space="0" w:color="auto" w:frame="1"/>
          <w:lang w:eastAsia="en-GB"/>
        </w:rPr>
      </w:pPr>
      <w:r>
        <w:rPr>
          <w:rFonts w:ascii="Arial" w:eastAsia="Times New Roman" w:hAnsi="Arial" w:cs="Arial"/>
          <w:color w:val="5C5C5C"/>
          <w:sz w:val="21"/>
          <w:szCs w:val="21"/>
          <w:bdr w:val="none" w:sz="0" w:space="0" w:color="auto" w:frame="1"/>
          <w:lang w:eastAsia="en-GB"/>
        </w:rPr>
        <w:t xml:space="preserve">Updated </w:t>
      </w:r>
      <w:r w:rsidR="007B40D9">
        <w:rPr>
          <w:rFonts w:ascii="Arial" w:eastAsia="Times New Roman" w:hAnsi="Arial" w:cs="Arial"/>
          <w:color w:val="5C5C5C"/>
          <w:sz w:val="21"/>
          <w:szCs w:val="21"/>
          <w:bdr w:val="none" w:sz="0" w:space="0" w:color="auto" w:frame="1"/>
          <w:lang w:eastAsia="en-GB"/>
        </w:rPr>
        <w:t>January 2017</w:t>
      </w:r>
    </w:p>
    <w:p w:rsidR="00567B29" w:rsidRDefault="00567B29" w:rsidP="00AF52DA">
      <w:pPr>
        <w:rPr>
          <w:rFonts w:ascii="Arial" w:eastAsia="Times New Roman" w:hAnsi="Arial" w:cs="Arial"/>
          <w:color w:val="5C5C5C"/>
          <w:sz w:val="21"/>
          <w:szCs w:val="21"/>
          <w:bdr w:val="none" w:sz="0" w:space="0" w:color="auto" w:frame="1"/>
          <w:lang w:eastAsia="en-GB"/>
        </w:rPr>
      </w:pPr>
    </w:p>
    <w:sectPr w:rsidR="00567B29" w:rsidSect="00160A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28A7"/>
    <w:multiLevelType w:val="hybridMultilevel"/>
    <w:tmpl w:val="DCD69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D05B66"/>
    <w:multiLevelType w:val="hybridMultilevel"/>
    <w:tmpl w:val="DCD69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8B041F"/>
    <w:multiLevelType w:val="hybridMultilevel"/>
    <w:tmpl w:val="95462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060A8A"/>
    <w:multiLevelType w:val="hybridMultilevel"/>
    <w:tmpl w:val="DCD695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E86DA4"/>
    <w:multiLevelType w:val="hybridMultilevel"/>
    <w:tmpl w:val="0C72D6FC"/>
    <w:lvl w:ilvl="0" w:tplc="7E7017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FE75D1"/>
    <w:multiLevelType w:val="hybridMultilevel"/>
    <w:tmpl w:val="2B6AE0F4"/>
    <w:lvl w:ilvl="0" w:tplc="496046C4">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D3E1002"/>
    <w:multiLevelType w:val="hybridMultilevel"/>
    <w:tmpl w:val="20162C64"/>
    <w:lvl w:ilvl="0" w:tplc="5008C138">
      <w:start w:val="9"/>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DA"/>
    <w:rsid w:val="00007875"/>
    <w:rsid w:val="000245EB"/>
    <w:rsid w:val="00074210"/>
    <w:rsid w:val="000760CC"/>
    <w:rsid w:val="001017FB"/>
    <w:rsid w:val="00115652"/>
    <w:rsid w:val="00155799"/>
    <w:rsid w:val="00160A26"/>
    <w:rsid w:val="00190E05"/>
    <w:rsid w:val="00197E34"/>
    <w:rsid w:val="001A30DE"/>
    <w:rsid w:val="001C44FB"/>
    <w:rsid w:val="001D30C8"/>
    <w:rsid w:val="00213680"/>
    <w:rsid w:val="00237E7F"/>
    <w:rsid w:val="00277FB7"/>
    <w:rsid w:val="002B1D15"/>
    <w:rsid w:val="002C7E45"/>
    <w:rsid w:val="002E039A"/>
    <w:rsid w:val="002E3E0E"/>
    <w:rsid w:val="002F0ED1"/>
    <w:rsid w:val="00303981"/>
    <w:rsid w:val="00337C6E"/>
    <w:rsid w:val="00343A43"/>
    <w:rsid w:val="003550A9"/>
    <w:rsid w:val="00355A56"/>
    <w:rsid w:val="0037770E"/>
    <w:rsid w:val="00395DB1"/>
    <w:rsid w:val="003A16DF"/>
    <w:rsid w:val="003A44AB"/>
    <w:rsid w:val="003F2DAF"/>
    <w:rsid w:val="00410425"/>
    <w:rsid w:val="00483487"/>
    <w:rsid w:val="004B3523"/>
    <w:rsid w:val="004D3D51"/>
    <w:rsid w:val="004D4C39"/>
    <w:rsid w:val="004F6B41"/>
    <w:rsid w:val="00537CA5"/>
    <w:rsid w:val="00540AAF"/>
    <w:rsid w:val="0054705C"/>
    <w:rsid w:val="00550AEF"/>
    <w:rsid w:val="00561EA3"/>
    <w:rsid w:val="00567B29"/>
    <w:rsid w:val="006022F6"/>
    <w:rsid w:val="006206E7"/>
    <w:rsid w:val="00621FA2"/>
    <w:rsid w:val="00647964"/>
    <w:rsid w:val="00735943"/>
    <w:rsid w:val="00736A59"/>
    <w:rsid w:val="007415E9"/>
    <w:rsid w:val="00754544"/>
    <w:rsid w:val="007B40D9"/>
    <w:rsid w:val="0081429C"/>
    <w:rsid w:val="008157F2"/>
    <w:rsid w:val="00824EA9"/>
    <w:rsid w:val="00833798"/>
    <w:rsid w:val="008357EB"/>
    <w:rsid w:val="00896AF8"/>
    <w:rsid w:val="008A4473"/>
    <w:rsid w:val="008B23D5"/>
    <w:rsid w:val="008D0D10"/>
    <w:rsid w:val="008D2551"/>
    <w:rsid w:val="009401B6"/>
    <w:rsid w:val="00971DEA"/>
    <w:rsid w:val="009B4C9D"/>
    <w:rsid w:val="009C10D4"/>
    <w:rsid w:val="009D5BA1"/>
    <w:rsid w:val="00A2479B"/>
    <w:rsid w:val="00A51A22"/>
    <w:rsid w:val="00A52CB6"/>
    <w:rsid w:val="00A73158"/>
    <w:rsid w:val="00AD3776"/>
    <w:rsid w:val="00AF52DA"/>
    <w:rsid w:val="00B57BF8"/>
    <w:rsid w:val="00B74DBF"/>
    <w:rsid w:val="00BC47C3"/>
    <w:rsid w:val="00C07F0E"/>
    <w:rsid w:val="00C22A6A"/>
    <w:rsid w:val="00C31658"/>
    <w:rsid w:val="00C368B4"/>
    <w:rsid w:val="00C842AD"/>
    <w:rsid w:val="00C86AF5"/>
    <w:rsid w:val="00D25E2C"/>
    <w:rsid w:val="00DA5249"/>
    <w:rsid w:val="00DA5A06"/>
    <w:rsid w:val="00DB0C96"/>
    <w:rsid w:val="00DE50E3"/>
    <w:rsid w:val="00E21619"/>
    <w:rsid w:val="00E74643"/>
    <w:rsid w:val="00E810A7"/>
    <w:rsid w:val="00EE02BF"/>
    <w:rsid w:val="00EE32B1"/>
    <w:rsid w:val="00EE784E"/>
    <w:rsid w:val="00EE7A24"/>
    <w:rsid w:val="00F34637"/>
    <w:rsid w:val="00F35920"/>
    <w:rsid w:val="00F8265C"/>
    <w:rsid w:val="00F94D9A"/>
    <w:rsid w:val="00FA5C21"/>
    <w:rsid w:val="00FB3786"/>
    <w:rsid w:val="00FD5E50"/>
    <w:rsid w:val="00FE5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DA"/>
    <w:rPr>
      <w:rFonts w:ascii="Tahoma" w:hAnsi="Tahoma" w:cs="Tahoma"/>
      <w:sz w:val="16"/>
      <w:szCs w:val="16"/>
    </w:rPr>
  </w:style>
  <w:style w:type="table" w:styleId="TableGrid">
    <w:name w:val="Table Grid"/>
    <w:basedOn w:val="TableNormal"/>
    <w:uiPriority w:val="59"/>
    <w:rsid w:val="00DA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249"/>
    <w:pPr>
      <w:ind w:left="720"/>
      <w:contextualSpacing/>
    </w:pPr>
  </w:style>
  <w:style w:type="character" w:styleId="Hyperlink">
    <w:name w:val="Hyperlink"/>
    <w:basedOn w:val="DefaultParagraphFont"/>
    <w:uiPriority w:val="99"/>
    <w:unhideWhenUsed/>
    <w:rsid w:val="00F82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2DA"/>
    <w:rPr>
      <w:rFonts w:ascii="Tahoma" w:hAnsi="Tahoma" w:cs="Tahoma"/>
      <w:sz w:val="16"/>
      <w:szCs w:val="16"/>
    </w:rPr>
  </w:style>
  <w:style w:type="table" w:styleId="TableGrid">
    <w:name w:val="Table Grid"/>
    <w:basedOn w:val="TableNormal"/>
    <w:uiPriority w:val="59"/>
    <w:rsid w:val="00DA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5249"/>
    <w:pPr>
      <w:ind w:left="720"/>
      <w:contextualSpacing/>
    </w:pPr>
  </w:style>
  <w:style w:type="character" w:styleId="Hyperlink">
    <w:name w:val="Hyperlink"/>
    <w:basedOn w:val="DefaultParagraphFont"/>
    <w:uiPriority w:val="99"/>
    <w:unhideWhenUsed/>
    <w:rsid w:val="00F82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672036">
      <w:bodyDiv w:val="1"/>
      <w:marLeft w:val="0"/>
      <w:marRight w:val="0"/>
      <w:marTop w:val="0"/>
      <w:marBottom w:val="0"/>
      <w:divBdr>
        <w:top w:val="none" w:sz="0" w:space="0" w:color="auto"/>
        <w:left w:val="none" w:sz="0" w:space="0" w:color="auto"/>
        <w:bottom w:val="none" w:sz="0" w:space="0" w:color="auto"/>
        <w:right w:val="none" w:sz="0" w:space="0" w:color="auto"/>
      </w:divBdr>
    </w:div>
    <w:div w:id="712775658">
      <w:bodyDiv w:val="1"/>
      <w:marLeft w:val="0"/>
      <w:marRight w:val="0"/>
      <w:marTop w:val="0"/>
      <w:marBottom w:val="0"/>
      <w:divBdr>
        <w:top w:val="none" w:sz="0" w:space="0" w:color="auto"/>
        <w:left w:val="none" w:sz="0" w:space="0" w:color="auto"/>
        <w:bottom w:val="none" w:sz="0" w:space="0" w:color="auto"/>
        <w:right w:val="none" w:sz="0" w:space="0" w:color="auto"/>
      </w:divBdr>
    </w:div>
    <w:div w:id="942300574">
      <w:bodyDiv w:val="1"/>
      <w:marLeft w:val="0"/>
      <w:marRight w:val="0"/>
      <w:marTop w:val="0"/>
      <w:marBottom w:val="0"/>
      <w:divBdr>
        <w:top w:val="none" w:sz="0" w:space="0" w:color="auto"/>
        <w:left w:val="none" w:sz="0" w:space="0" w:color="auto"/>
        <w:bottom w:val="none" w:sz="0" w:space="0" w:color="auto"/>
        <w:right w:val="none" w:sz="0" w:space="0" w:color="auto"/>
      </w:divBdr>
    </w:div>
    <w:div w:id="1034966948">
      <w:bodyDiv w:val="1"/>
      <w:marLeft w:val="0"/>
      <w:marRight w:val="0"/>
      <w:marTop w:val="0"/>
      <w:marBottom w:val="0"/>
      <w:divBdr>
        <w:top w:val="none" w:sz="0" w:space="0" w:color="auto"/>
        <w:left w:val="none" w:sz="0" w:space="0" w:color="auto"/>
        <w:bottom w:val="none" w:sz="0" w:space="0" w:color="auto"/>
        <w:right w:val="none" w:sz="0" w:space="0" w:color="auto"/>
      </w:divBdr>
      <w:divsChild>
        <w:div w:id="978613873">
          <w:marLeft w:val="0"/>
          <w:marRight w:val="0"/>
          <w:marTop w:val="0"/>
          <w:marBottom w:val="0"/>
          <w:divBdr>
            <w:top w:val="none" w:sz="0" w:space="0" w:color="auto"/>
            <w:left w:val="none" w:sz="0" w:space="0" w:color="auto"/>
            <w:bottom w:val="none" w:sz="0" w:space="0" w:color="auto"/>
            <w:right w:val="none" w:sz="0" w:space="0" w:color="auto"/>
          </w:divBdr>
          <w:divsChild>
            <w:div w:id="1173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pupil-premium-information-for-schools-and-alternative-provision-settin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9D7A-7798-4A7C-895F-EECF5200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Sheffield LEA</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Wales</dc:creator>
  <cp:lastModifiedBy>D Stones</cp:lastModifiedBy>
  <cp:revision>4</cp:revision>
  <cp:lastPrinted>2017-01-18T13:59:00Z</cp:lastPrinted>
  <dcterms:created xsi:type="dcterms:W3CDTF">2017-01-11T14:02:00Z</dcterms:created>
  <dcterms:modified xsi:type="dcterms:W3CDTF">2017-01-18T14:16:00Z</dcterms:modified>
</cp:coreProperties>
</file>